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line="276" w:lineRule="auto"/>
        <w:ind w:right="283" w:hanging="142"/>
        <w:jc w:val="center"/>
        <w:rPr>
          <w:rStyle w:val="a1"/>
          <w:rFonts w:ascii="Times New Roman" w:hAnsi="Times New Roman" w:cs="Times New Roman"/>
        </w:rPr>
      </w:pPr>
      <w:r w:rsidRPr="00B1406E">
        <w:rPr>
          <w:rStyle w:val="a1"/>
          <w:rFonts w:ascii="Times New Roman" w:hAnsi="Times New Roman" w:cs="Times New Roman"/>
        </w:rPr>
        <w:t xml:space="preserve"> ТЕХНИЧЕСКИ СПЕЦИФИКАЦИИ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line="276" w:lineRule="auto"/>
        <w:ind w:right="283" w:hanging="142"/>
        <w:jc w:val="center"/>
        <w:rPr>
          <w:rStyle w:val="a1"/>
          <w:rFonts w:ascii="Times New Roman" w:hAnsi="Times New Roman" w:cs="Times New Roman"/>
        </w:rPr>
      </w:pPr>
      <w:r w:rsidRPr="00B1406E">
        <w:rPr>
          <w:rStyle w:val="a1"/>
          <w:rFonts w:ascii="Times New Roman" w:hAnsi="Times New Roman" w:cs="Times New Roman"/>
        </w:rPr>
        <w:t xml:space="preserve">ЕДИНИЧНИ АВТОБУСИ ЗА МАСОВ ГРАДСКИ ТРАНСПОРТ 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76" w:lineRule="auto"/>
        <w:ind w:right="283" w:hanging="142"/>
        <w:rPr>
          <w:rStyle w:val="a1"/>
          <w:rFonts w:ascii="Times New Roman" w:hAnsi="Times New Roman" w:cs="Times New Roman"/>
        </w:rPr>
      </w:pPr>
      <w:r w:rsidRPr="00B1406E">
        <w:rPr>
          <w:rStyle w:val="a1"/>
          <w:rFonts w:ascii="Times New Roman" w:hAnsi="Times New Roman" w:cs="Times New Roman"/>
        </w:rPr>
        <w:tab/>
      </w:r>
    </w:p>
    <w:p w:rsidR="00264FB2" w:rsidRPr="00B1406E" w:rsidRDefault="00264FB2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76" w:lineRule="auto"/>
        <w:ind w:right="283" w:hanging="142"/>
        <w:rPr>
          <w:rFonts w:ascii="Times New Roman" w:hAnsi="Times New Roman" w:cs="Times New Roman"/>
        </w:rPr>
      </w:pPr>
    </w:p>
    <w:p w:rsidR="00572A19" w:rsidRPr="00B1406E" w:rsidRDefault="00383C37" w:rsidP="00E539CA">
      <w:pPr>
        <w:pStyle w:val="a0"/>
        <w:shd w:val="clear" w:color="auto" w:fill="auto"/>
        <w:tabs>
          <w:tab w:val="left" w:pos="8280"/>
          <w:tab w:val="left" w:pos="8931"/>
        </w:tabs>
        <w:spacing w:before="0" w:after="0" w:line="276" w:lineRule="auto"/>
        <w:ind w:right="283" w:hanging="142"/>
        <w:rPr>
          <w:rFonts w:ascii="Times New Roman" w:hAnsi="Times New Roman" w:cs="Times New Roman"/>
          <w:shd w:val="clear" w:color="auto" w:fill="FFFFFF"/>
          <w:lang w:val="bg-BG"/>
        </w:rPr>
      </w:pPr>
      <w:r w:rsidRPr="00B1406E">
        <w:rPr>
          <w:rStyle w:val="a1"/>
          <w:rFonts w:ascii="Times New Roman" w:hAnsi="Times New Roman" w:cs="Times New Roman"/>
        </w:rPr>
        <w:t>Тип на превозното средство:</w:t>
      </w:r>
      <w:r w:rsidRPr="00B1406E">
        <w:rPr>
          <w:rFonts w:ascii="Times New Roman" w:hAnsi="Times New Roman" w:cs="Times New Roman"/>
        </w:rPr>
        <w:t xml:space="preserve"> новопроизведени, в серийно производство (неограничена серия), нископодови, соло, градски автобуси, с две оси, категория МЗ, клас I, отговарящи на изискванията на </w:t>
      </w:r>
      <w:r w:rsidRPr="00B1406E">
        <w:rPr>
          <w:rFonts w:ascii="Times New Roman" w:hAnsi="Times New Roman" w:cs="Times New Roman"/>
          <w:shd w:val="clear" w:color="auto" w:fill="FFFFFF"/>
        </w:rPr>
        <w:t xml:space="preserve">Директива 2001/85/EC от 20.11.2001 год. </w:t>
      </w:r>
      <w:proofErr w:type="gramStart"/>
      <w:r w:rsidRPr="00B1406E">
        <w:rPr>
          <w:rFonts w:ascii="Times New Roman" w:hAnsi="Times New Roman" w:cs="Times New Roman"/>
          <w:shd w:val="clear" w:color="auto" w:fill="FFFFFF"/>
        </w:rPr>
        <w:t>„Специални изисквания по отношение използваните за превоз на пътници превозни средства с повече от осем места за сядане без мястото на водача”.</w:t>
      </w:r>
      <w:proofErr w:type="gramEnd"/>
      <w:r w:rsidRPr="00B1406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B1406E">
        <w:rPr>
          <w:rFonts w:ascii="Times New Roman" w:hAnsi="Times New Roman" w:cs="Times New Roman"/>
          <w:shd w:val="clear" w:color="auto" w:fill="FFFFFF"/>
        </w:rPr>
        <w:t>Участниците следва да предложат автобуси, които трябва да притежават сертификат за ЕО одобряване на типа на превозно средство издаден от компетентен орган по одобряване на типа, в съответствие с директива 2007/46/ЕО или Наредба № 60 от 24.4.2009 год.</w:t>
      </w:r>
      <w:proofErr w:type="gramEnd"/>
      <w:r w:rsidRPr="00B1406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B1406E">
        <w:rPr>
          <w:rFonts w:ascii="Times New Roman" w:hAnsi="Times New Roman" w:cs="Times New Roman"/>
          <w:shd w:val="clear" w:color="auto" w:fill="FFFFFF"/>
        </w:rPr>
        <w:t>на</w:t>
      </w:r>
      <w:proofErr w:type="gramEnd"/>
      <w:r w:rsidRPr="00B1406E">
        <w:rPr>
          <w:rFonts w:ascii="Times New Roman" w:hAnsi="Times New Roman" w:cs="Times New Roman"/>
          <w:shd w:val="clear" w:color="auto" w:fill="FFFFFF"/>
        </w:rPr>
        <w:t xml:space="preserve"> Министерство на транспорта, информационните технологии и съобщенията за одобряване на типа на нови моторни превозни средства и техните ремаркета или удостоверение за индивидуално одоб</w:t>
      </w:r>
      <w:r w:rsidR="00572A19" w:rsidRPr="00B1406E">
        <w:rPr>
          <w:rFonts w:ascii="Times New Roman" w:hAnsi="Times New Roman" w:cs="Times New Roman"/>
          <w:shd w:val="clear" w:color="auto" w:fill="FFFFFF"/>
        </w:rPr>
        <w:t>рение на ново превозно средство</w:t>
      </w:r>
      <w:r w:rsidR="00572A19" w:rsidRPr="00B1406E">
        <w:rPr>
          <w:rFonts w:ascii="Times New Roman" w:hAnsi="Times New Roman" w:cs="Times New Roman"/>
          <w:shd w:val="clear" w:color="auto" w:fill="FFFFFF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280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Style w:val="a1"/>
          <w:rFonts w:ascii="Times New Roman" w:hAnsi="Times New Roman" w:cs="Times New Roman"/>
        </w:rPr>
        <w:t>Схема на компановката:</w:t>
      </w:r>
      <w:r w:rsidRPr="00B1406E">
        <w:rPr>
          <w:rFonts w:ascii="Times New Roman" w:hAnsi="Times New Roman" w:cs="Times New Roman"/>
        </w:rPr>
        <w:t xml:space="preserve"> вагонна, с разположение на двигателя в задната част на автобуса.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280"/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Гаранционен срок: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1421"/>
          <w:tab w:val="left" w:pos="8280"/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мин</w:t>
      </w:r>
      <w:proofErr w:type="gramEnd"/>
      <w:r w:rsidRPr="00B1406E">
        <w:rPr>
          <w:rFonts w:ascii="Times New Roman" w:hAnsi="Times New Roman" w:cs="Times New Roman"/>
        </w:rPr>
        <w:t>. 24 (двадесет и четири) месеца за автобуса или 200000 км пробег;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1421"/>
          <w:tab w:val="left" w:pos="8280"/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мин</w:t>
      </w:r>
      <w:proofErr w:type="gramEnd"/>
      <w:r w:rsidRPr="00B1406E">
        <w:rPr>
          <w:rFonts w:ascii="Times New Roman" w:hAnsi="Times New Roman" w:cs="Times New Roman"/>
        </w:rPr>
        <w:t>. 24 (двадесет и четири) месеца за силовите агрегати;</w:t>
      </w:r>
    </w:p>
    <w:p w:rsidR="00572A19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left="20" w:right="283" w:hanging="142"/>
        <w:jc w:val="left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мин</w:t>
      </w:r>
      <w:proofErr w:type="gramEnd"/>
      <w:r w:rsidRPr="00B1406E">
        <w:rPr>
          <w:rFonts w:ascii="Times New Roman" w:hAnsi="Times New Roman" w:cs="Times New Roman"/>
        </w:rPr>
        <w:t>. 120 (сто и двадесет) месеца за антикорозионното покритие и хидроизолацията.</w:t>
      </w:r>
    </w:p>
    <w:p w:rsidR="00DF74DB" w:rsidRPr="00B1406E" w:rsidRDefault="00DF74DB" w:rsidP="00E539CA">
      <w:pPr>
        <w:pStyle w:val="a0"/>
        <w:numPr>
          <w:ilvl w:val="0"/>
          <w:numId w:val="1"/>
        </w:numPr>
        <w:shd w:val="clear" w:color="auto" w:fill="auto"/>
        <w:tabs>
          <w:tab w:val="left" w:pos="0"/>
          <w:tab w:val="left" w:pos="8280"/>
          <w:tab w:val="left" w:pos="8931"/>
        </w:tabs>
        <w:spacing w:before="0" w:after="0" w:line="240" w:lineRule="auto"/>
        <w:ind w:right="283" w:hanging="142"/>
        <w:rPr>
          <w:rStyle w:val="21"/>
          <w:rFonts w:ascii="Times New Roman" w:hAnsi="Times New Roman" w:cs="Times New Roman"/>
          <w:b w:val="0"/>
          <w:bCs w:val="0"/>
        </w:rPr>
      </w:pPr>
      <w:r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 xml:space="preserve"> Г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 xml:space="preserve">арантирани максимални срокове при </w:t>
      </w:r>
      <w:r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>гаранционното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 xml:space="preserve"> обслужване по части и агрегати, както следва:</w:t>
      </w:r>
    </w:p>
    <w:p w:rsidR="00DF74DB" w:rsidRPr="00B1406E" w:rsidRDefault="00DF74DB" w:rsidP="00E539CA">
      <w:pPr>
        <w:pStyle w:val="20"/>
        <w:shd w:val="clear" w:color="auto" w:fill="auto"/>
        <w:tabs>
          <w:tab w:val="left" w:pos="0"/>
          <w:tab w:val="left" w:pos="8931"/>
        </w:tabs>
        <w:spacing w:before="0" w:line="240" w:lineRule="auto"/>
        <w:ind w:left="992" w:right="283"/>
        <w:rPr>
          <w:rStyle w:val="21"/>
          <w:rFonts w:ascii="Times New Roman" w:hAnsi="Times New Roman" w:cs="Times New Roman"/>
          <w:b w:val="0"/>
          <w:bCs w:val="0"/>
        </w:rPr>
      </w:pPr>
      <w:r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>- д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>о 72 часа за автобуса;</w:t>
      </w:r>
    </w:p>
    <w:p w:rsidR="00DF74DB" w:rsidRPr="00B1406E" w:rsidRDefault="00DF74DB" w:rsidP="00E539CA">
      <w:pPr>
        <w:pStyle w:val="20"/>
        <w:shd w:val="clear" w:color="auto" w:fill="auto"/>
        <w:tabs>
          <w:tab w:val="left" w:pos="0"/>
          <w:tab w:val="left" w:pos="8931"/>
        </w:tabs>
        <w:spacing w:before="0" w:line="240" w:lineRule="auto"/>
        <w:ind w:left="992" w:right="283"/>
        <w:rPr>
          <w:rStyle w:val="21"/>
          <w:rFonts w:ascii="Times New Roman" w:hAnsi="Times New Roman" w:cs="Times New Roman"/>
        </w:rPr>
      </w:pPr>
      <w:r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>- д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>о 20 календарни дни за шаси, преден и заден мост;</w:t>
      </w:r>
    </w:p>
    <w:p w:rsidR="00DF74DB" w:rsidRPr="00B1406E" w:rsidRDefault="00DF74DB" w:rsidP="00E539CA">
      <w:pPr>
        <w:pStyle w:val="20"/>
        <w:shd w:val="clear" w:color="auto" w:fill="auto"/>
        <w:tabs>
          <w:tab w:val="left" w:pos="0"/>
          <w:tab w:val="left" w:pos="8931"/>
        </w:tabs>
        <w:spacing w:before="0" w:line="240" w:lineRule="auto"/>
        <w:ind w:left="992" w:right="283"/>
        <w:rPr>
          <w:rFonts w:ascii="Times New Roman" w:hAnsi="Times New Roman" w:cs="Times New Roman"/>
          <w:b/>
          <w:bCs/>
        </w:rPr>
      </w:pPr>
      <w:r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 xml:space="preserve">- 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>до 30 календарни дни за двигател и скоростна кутия.</w:t>
      </w:r>
    </w:p>
    <w:p w:rsidR="00DF74DB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 w:hanging="142"/>
        <w:rPr>
          <w:rStyle w:val="21"/>
          <w:rFonts w:ascii="Times New Roman" w:hAnsi="Times New Roman" w:cs="Times New Roman"/>
          <w:b w:val="0"/>
          <w:bCs w:val="0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 xml:space="preserve">Осигуряване </w:t>
      </w:r>
      <w:r w:rsidRPr="00B1406E">
        <w:rPr>
          <w:rFonts w:ascii="Times New Roman" w:hAnsi="Times New Roman" w:cs="Times New Roman"/>
        </w:rPr>
        <w:t>на следгаранционно поддържане и резервни части:</w:t>
      </w:r>
      <w:r w:rsidRPr="00B1406E">
        <w:rPr>
          <w:rStyle w:val="21"/>
          <w:rFonts w:ascii="Times New Roman" w:hAnsi="Times New Roman" w:cs="Times New Roman"/>
        </w:rPr>
        <w:t xml:space="preserve"> </w:t>
      </w:r>
      <w:r w:rsidRPr="00B1406E">
        <w:rPr>
          <w:rStyle w:val="21"/>
          <w:rFonts w:ascii="Times New Roman" w:hAnsi="Times New Roman" w:cs="Times New Roman"/>
          <w:b w:val="0"/>
          <w:bCs w:val="0"/>
        </w:rPr>
        <w:t>минимум 10 г</w:t>
      </w:r>
      <w:r w:rsidR="00DF74DB" w:rsidRPr="00B1406E">
        <w:rPr>
          <w:rStyle w:val="21"/>
          <w:rFonts w:ascii="Times New Roman" w:hAnsi="Times New Roman" w:cs="Times New Roman"/>
          <w:b w:val="0"/>
          <w:bCs w:val="0"/>
        </w:rPr>
        <w:t>одини след последната доставка</w:t>
      </w:r>
      <w:r w:rsidR="00DF74DB" w:rsidRPr="00B1406E">
        <w:rPr>
          <w:rStyle w:val="21"/>
          <w:rFonts w:ascii="Times New Roman" w:hAnsi="Times New Roman" w:cs="Times New Roman"/>
          <w:b w:val="0"/>
          <w:bCs w:val="0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Габарити: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 xml:space="preserve">Дължина:  </w:t>
      </w:r>
      <w:r w:rsidRPr="00B1406E">
        <w:rPr>
          <w:rFonts w:ascii="Times New Roman" w:hAnsi="Times New Roman" w:cs="Times New Roman"/>
        </w:rPr>
        <w:t>12000 mm</w:t>
      </w:r>
      <w:r w:rsidRPr="00B1406E">
        <w:rPr>
          <w:rFonts w:ascii="Times New Roman" w:hAnsi="Times New Roman" w:cs="Times New Roman"/>
          <w:lang w:val="bg-BG"/>
        </w:rPr>
        <w:t xml:space="preserve"> +/- 500 </w:t>
      </w:r>
      <w:r w:rsidRPr="00B1406E">
        <w:rPr>
          <w:rFonts w:ascii="Times New Roman" w:hAnsi="Times New Roman" w:cs="Times New Roman"/>
        </w:rPr>
        <w:t>mm</w:t>
      </w:r>
      <w:bookmarkStart w:id="0" w:name="_GoBack"/>
      <w:bookmarkEnd w:id="0"/>
      <w:r w:rsidR="00034F19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 xml:space="preserve">Ширина:   максимум </w:t>
      </w:r>
      <w:r w:rsidRPr="00B1406E">
        <w:rPr>
          <w:rFonts w:ascii="Times New Roman" w:hAnsi="Times New Roman" w:cs="Times New Roman"/>
        </w:rPr>
        <w:t>2500 mm (± 50 mm) без да се включват външн</w:t>
      </w:r>
      <w:r w:rsidR="00034F19" w:rsidRPr="00B1406E">
        <w:rPr>
          <w:rFonts w:ascii="Times New Roman" w:hAnsi="Times New Roman" w:cs="Times New Roman"/>
        </w:rPr>
        <w:t>ите огледала за обратно виждане</w:t>
      </w:r>
      <w:r w:rsidR="00034F19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</w:rPr>
      </w:pPr>
      <w:r w:rsidRPr="00B1406E">
        <w:rPr>
          <w:rStyle w:val="a1"/>
          <w:rFonts w:ascii="Times New Roman" w:hAnsi="Times New Roman" w:cs="Times New Roman"/>
        </w:rPr>
        <w:t xml:space="preserve">Височина:  максимум </w:t>
      </w:r>
      <w:r w:rsidRPr="00B1406E">
        <w:rPr>
          <w:rFonts w:ascii="Times New Roman" w:hAnsi="Times New Roman" w:cs="Times New Roman"/>
        </w:rPr>
        <w:t>3450 mm (с климатичната система);</w:t>
      </w:r>
    </w:p>
    <w:p w:rsidR="00034F19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Външен диаметър при пълен завой:</w:t>
      </w:r>
      <w:r w:rsidRPr="00B1406E">
        <w:rPr>
          <w:rFonts w:ascii="Times New Roman" w:hAnsi="Times New Roman" w:cs="Times New Roman"/>
        </w:rPr>
        <w:t xml:space="preserve">        максимум 22000 mm;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Вътрешен диаметър при пълен завой:</w:t>
      </w:r>
      <w:r w:rsidR="00512CA6" w:rsidRPr="00B1406E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>максимум</w:t>
      </w:r>
      <w:r w:rsidRPr="00B1406E">
        <w:rPr>
          <w:rFonts w:ascii="Times New Roman" w:hAnsi="Times New Roman" w:cs="Times New Roman"/>
          <w:b/>
          <w:bCs/>
        </w:rPr>
        <w:t xml:space="preserve"> </w:t>
      </w:r>
      <w:r w:rsidRPr="00B1406E">
        <w:rPr>
          <w:rFonts w:ascii="Times New Roman" w:hAnsi="Times New Roman" w:cs="Times New Roman"/>
        </w:rPr>
        <w:t>10600 mm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  <w:b/>
          <w:bCs/>
        </w:rPr>
        <w:t>Брой оси</w:t>
      </w:r>
      <w:r w:rsidR="00767ABD" w:rsidRPr="00B1406E">
        <w:rPr>
          <w:rFonts w:ascii="Times New Roman" w:hAnsi="Times New Roman" w:cs="Times New Roman"/>
          <w:b/>
          <w:bCs/>
          <w:lang w:val="bg-BG"/>
        </w:rPr>
        <w:t xml:space="preserve">               </w:t>
      </w:r>
      <w:r w:rsidRPr="00B1406E">
        <w:rPr>
          <w:rFonts w:ascii="Times New Roman" w:hAnsi="Times New Roman" w:cs="Times New Roman"/>
        </w:rPr>
        <w:t>2 бр.</w:t>
      </w:r>
      <w:proofErr w:type="gramEnd"/>
    </w:p>
    <w:p w:rsidR="00034F19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 xml:space="preserve">Маси: </w:t>
      </w:r>
      <w:r w:rsidRPr="00B1406E">
        <w:rPr>
          <w:rFonts w:ascii="Times New Roman" w:hAnsi="Times New Roman" w:cs="Times New Roman"/>
        </w:rPr>
        <w:t>съгласно исискванията на Директива 96/53/ЕО и Директива 97/27/ЕО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Каросерия:</w:t>
      </w:r>
      <w:r w:rsidR="00512CA6" w:rsidRPr="00B1406E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>Самоносеща конструкция, която да е хидро и корозионно защитенa, така че да бъде гарантирана за минимум 10 години експлоатация (</w:t>
      </w:r>
      <w:r w:rsidRPr="00B1406E">
        <w:rPr>
          <w:rFonts w:ascii="Times New Roman" w:hAnsi="Times New Roman" w:cs="Times New Roman"/>
          <w:i/>
          <w:iCs/>
        </w:rPr>
        <w:t>Забележка</w:t>
      </w:r>
      <w:r w:rsidRPr="00B1406E">
        <w:rPr>
          <w:rFonts w:ascii="Times New Roman" w:hAnsi="Times New Roman" w:cs="Times New Roman"/>
        </w:rPr>
        <w:t>: да се даде описание на вложените материали и на метода за антикорозионна защита)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  <w:b/>
          <w:bCs/>
        </w:rPr>
        <w:t xml:space="preserve">Пътническо отделение (салон): </w:t>
      </w:r>
      <w:r w:rsidRPr="00B1406E">
        <w:rPr>
          <w:rFonts w:ascii="Times New Roman" w:hAnsi="Times New Roman" w:cs="Times New Roman"/>
        </w:rPr>
        <w:t>всички надписи да са на български и английски езици.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Style w:val="8"/>
          <w:rFonts w:ascii="Times New Roman" w:hAnsi="Times New Roman" w:cs="Times New Roman"/>
        </w:rPr>
        <w:t>Височина на пода:</w:t>
      </w:r>
      <w:r w:rsidRPr="00B1406E">
        <w:rPr>
          <w:rFonts w:ascii="Times New Roman" w:hAnsi="Times New Roman" w:cs="Times New Roman"/>
        </w:rPr>
        <w:t xml:space="preserve"> 100 % нископодов, височина на пода при вратите - не повече от 340 mm, измерена при спрял автобус без пътници и без използване на система за накланяне на автобуса. </w:t>
      </w:r>
      <w:proofErr w:type="gramStart"/>
      <w:r w:rsidRPr="00B1406E">
        <w:rPr>
          <w:rFonts w:ascii="Times New Roman" w:hAnsi="Times New Roman" w:cs="Times New Roman"/>
        </w:rPr>
        <w:t>Да няма допълнителни стъпала в салона за пътници по цялата дължина на автобуса.</w:t>
      </w:r>
      <w:proofErr w:type="gramEnd"/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Style w:val="8"/>
          <w:rFonts w:ascii="Times New Roman" w:hAnsi="Times New Roman" w:cs="Times New Roman"/>
        </w:rPr>
        <w:lastRenderedPageBreak/>
        <w:t>Седящи места</w:t>
      </w:r>
      <w:r w:rsidRPr="00B1406E">
        <w:rPr>
          <w:rFonts w:ascii="Times New Roman" w:hAnsi="Times New Roman" w:cs="Times New Roman"/>
        </w:rPr>
        <w:t xml:space="preserve"> (без водача):</w:t>
      </w:r>
      <w:r w:rsidR="00512CA6" w:rsidRPr="00B1406E">
        <w:rPr>
          <w:rFonts w:ascii="Times New Roman" w:hAnsi="Times New Roman" w:cs="Times New Roman"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 xml:space="preserve"> </w:t>
      </w:r>
      <w:proofErr w:type="gramStart"/>
      <w:r w:rsidRPr="00B1406E">
        <w:rPr>
          <w:rFonts w:ascii="Times New Roman" w:hAnsi="Times New Roman" w:cs="Times New Roman"/>
        </w:rPr>
        <w:t xml:space="preserve">минимум  </w:t>
      </w:r>
      <w:r w:rsidRPr="00B1406E">
        <w:rPr>
          <w:rFonts w:ascii="Times New Roman" w:hAnsi="Times New Roman" w:cs="Times New Roman"/>
          <w:lang w:val="bg-BG"/>
        </w:rPr>
        <w:t>3</w:t>
      </w:r>
      <w:r w:rsidRPr="00B1406E">
        <w:rPr>
          <w:rFonts w:ascii="Times New Roman" w:hAnsi="Times New Roman" w:cs="Times New Roman"/>
        </w:rPr>
        <w:t>0</w:t>
      </w:r>
      <w:proofErr w:type="gramEnd"/>
      <w:r w:rsidRPr="00B1406E">
        <w:rPr>
          <w:rFonts w:ascii="Times New Roman" w:hAnsi="Times New Roman" w:cs="Times New Roman"/>
        </w:rPr>
        <w:t xml:space="preserve"> бр., от които минимум 4 за трудно подвижни лица (приоритетни седалки).</w:t>
      </w:r>
      <w:r w:rsidRPr="00B1406E">
        <w:rPr>
          <w:rFonts w:ascii="Times New Roman" w:hAnsi="Times New Roman" w:cs="Times New Roman"/>
        </w:rPr>
        <w:tab/>
      </w:r>
    </w:p>
    <w:p w:rsidR="00034F19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Style w:val="8"/>
          <w:rFonts w:ascii="Times New Roman" w:hAnsi="Times New Roman" w:cs="Times New Roman"/>
        </w:rPr>
        <w:t>Общ брой места</w:t>
      </w:r>
      <w:r w:rsidRPr="00B1406E">
        <w:rPr>
          <w:rFonts w:ascii="Times New Roman" w:hAnsi="Times New Roman" w:cs="Times New Roman"/>
        </w:rPr>
        <w:t xml:space="preserve"> (седящи и правостоящи</w:t>
      </w:r>
      <w:r w:rsidRPr="00B1406E">
        <w:rPr>
          <w:rFonts w:ascii="Times New Roman" w:hAnsi="Times New Roman" w:cs="Times New Roman"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 xml:space="preserve">без водача): </w:t>
      </w:r>
      <w:r w:rsidRPr="00B1406E">
        <w:rPr>
          <w:rFonts w:ascii="Times New Roman" w:hAnsi="Times New Roman" w:cs="Times New Roman"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>минимум 75 бр.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Обособено място за колички за трудноподвижни лица и за детски колички</w:t>
      </w:r>
      <w:r w:rsidRPr="00B1406E">
        <w:rPr>
          <w:rFonts w:ascii="Times New Roman" w:hAnsi="Times New Roman" w:cs="Times New Roman"/>
        </w:rPr>
        <w:t>: оборудвано съгласно изискванията на Директива 2001/85/ЕО или Правило на ИКЕ на ООН № 107.</w:t>
      </w:r>
    </w:p>
    <w:p w:rsidR="00512CA6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jc w:val="left"/>
        <w:rPr>
          <w:rFonts w:ascii="Times New Roman" w:hAnsi="Times New Roman" w:cs="Times New Roman"/>
          <w:b/>
          <w:bCs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Врати за пътници:</w:t>
      </w:r>
      <w:r w:rsidR="00512CA6" w:rsidRPr="00B1406E">
        <w:rPr>
          <w:rFonts w:ascii="Times New Roman" w:hAnsi="Times New Roman" w:cs="Times New Roman"/>
          <w:b/>
          <w:bCs/>
          <w:lang w:val="bg-BG"/>
        </w:rPr>
        <w:t xml:space="preserve"> </w:t>
      </w:r>
    </w:p>
    <w:p w:rsidR="00383C37" w:rsidRPr="00B1406E" w:rsidRDefault="00512CA6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  <w:lang w:val="bg-BG"/>
        </w:rPr>
        <w:t>-</w:t>
      </w:r>
      <w:r w:rsidR="00383C37" w:rsidRPr="00B1406E">
        <w:rPr>
          <w:rFonts w:ascii="Times New Roman" w:hAnsi="Times New Roman" w:cs="Times New Roman"/>
        </w:rPr>
        <w:t>мин. 2+2+2 (минимум три броя обслужващи врати) двукрили врати, отварящи се навътре, разположени от дясната страна по посока на движението, с широчина на светлия отвор не по-малко от 1200 мм;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пневматично управление;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автоматично управление и плътно и сигурно затваряне на вратите;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сигурно</w:t>
      </w:r>
      <w:proofErr w:type="gramEnd"/>
      <w:r w:rsidRPr="00B1406E">
        <w:rPr>
          <w:rFonts w:ascii="Times New Roman" w:hAnsi="Times New Roman" w:cs="Times New Roman"/>
        </w:rPr>
        <w:t xml:space="preserve"> затваряне и отваряне на вратите, както и блокировка за потегляне при незатворени врати. При съпротивление върху тях от 150N</w:t>
      </w:r>
      <w:r w:rsidR="00512CA6" w:rsidRPr="00B1406E">
        <w:rPr>
          <w:rFonts w:ascii="Times New Roman" w:hAnsi="Times New Roman" w:cs="Times New Roman"/>
          <w:lang w:val="bg-BG"/>
        </w:rPr>
        <w:t>,</w:t>
      </w:r>
      <w:r w:rsidRPr="00B1406E">
        <w:rPr>
          <w:rFonts w:ascii="Times New Roman" w:hAnsi="Times New Roman" w:cs="Times New Roman"/>
        </w:rPr>
        <w:t xml:space="preserve"> да осигуряват връщане в изходно положение съгласно изискванията на Директива 2001/85/ЕО или Правило на ИКЕ на ООН № 107. Вратите да са с монтирана арматура за захващане;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наличие на автоматичен заключващ механизъм, предотвратяващ принудително отваряне на вратите от пътниците, когато автобусът е в движение;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наличие на звуков и светлинен сигнал при затваряне на вратите;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втората</w:t>
      </w:r>
      <w:proofErr w:type="gramEnd"/>
      <w:r w:rsidRPr="00B1406E">
        <w:rPr>
          <w:rFonts w:ascii="Times New Roman" w:hAnsi="Times New Roman" w:cs="Times New Roman"/>
        </w:rPr>
        <w:t xml:space="preserve"> врата да е оборудвана с механична рампа за качване на колички за трудноподвижни лица, както и да осигурява свободно качване и сваляне на детски колички и да отговаря на изискванията за ръчна рампа на Директива 2001/85/ЕО или Правило на ИКЕ на ООН № 107. Да издържа най-малко 300 kg;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всички</w:t>
      </w:r>
      <w:proofErr w:type="gramEnd"/>
      <w:r w:rsidRPr="00B1406E">
        <w:rPr>
          <w:rFonts w:ascii="Times New Roman" w:hAnsi="Times New Roman" w:cs="Times New Roman"/>
        </w:rPr>
        <w:t xml:space="preserve"> врати на автобуса, както и капаците на двигателя и акумулаторното отделение да имат възможност за самостоятелно им</w:t>
      </w:r>
      <w:r w:rsidR="00034F19" w:rsidRPr="00B1406E">
        <w:rPr>
          <w:rFonts w:ascii="Times New Roman" w:hAnsi="Times New Roman" w:cs="Times New Roman"/>
        </w:rPr>
        <w:t xml:space="preserve"> заключване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  <w:b/>
          <w:bCs/>
        </w:rPr>
        <w:t>Дръжки</w:t>
      </w:r>
      <w:r w:rsidRPr="00B1406E">
        <w:rPr>
          <w:rFonts w:ascii="Times New Roman" w:hAnsi="Times New Roman" w:cs="Times New Roman"/>
        </w:rPr>
        <w:t>: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наличие на кръгла арматура (вертикална и хоризонтална) за захващане от пътниците, хоризонталните части да са оборудвани с висящи ръкохватки;</w:t>
      </w:r>
    </w:p>
    <w:p w:rsidR="00383C37" w:rsidRPr="00B1406E" w:rsidRDefault="00383C37" w:rsidP="00E539CA">
      <w:pPr>
        <w:pStyle w:val="a0"/>
        <w:numPr>
          <w:ilvl w:val="0"/>
          <w:numId w:val="1"/>
        </w:numPr>
        <w:shd w:val="clear" w:color="auto" w:fill="auto"/>
        <w:tabs>
          <w:tab w:val="left" w:pos="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наличие на най-малко 3</w:t>
      </w:r>
      <w:r w:rsidRPr="00B1406E">
        <w:rPr>
          <w:rStyle w:val="8"/>
          <w:rFonts w:ascii="Times New Roman" w:hAnsi="Times New Roman" w:cs="Times New Roman"/>
        </w:rPr>
        <w:t xml:space="preserve"> „стоп”</w:t>
      </w:r>
      <w:r w:rsidRPr="00B1406E">
        <w:rPr>
          <w:rFonts w:ascii="Times New Roman" w:hAnsi="Times New Roman" w:cs="Times New Roman"/>
        </w:rPr>
        <w:t xml:space="preserve"> бутона, монтирани на вертикалната арматура на достъпни места до всяка врата;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582"/>
          <w:tab w:val="left" w:pos="8931"/>
        </w:tabs>
        <w:spacing w:before="0" w:after="0" w:line="240" w:lineRule="auto"/>
        <w:ind w:left="-142"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пространството</w:t>
      </w:r>
      <w:proofErr w:type="gramEnd"/>
      <w:r w:rsidRPr="00B1406E">
        <w:rPr>
          <w:rFonts w:ascii="Times New Roman" w:hAnsi="Times New Roman" w:cs="Times New Roman"/>
        </w:rPr>
        <w:t xml:space="preserve"> за майки с малки деца в колички или колички за трудноподвижни пътници да е оборудвано със съответните подходящи ръкохватки както и със</w:t>
      </w:r>
      <w:r w:rsidRPr="00B1406E">
        <w:rPr>
          <w:rStyle w:val="8"/>
          <w:rFonts w:ascii="Times New Roman" w:hAnsi="Times New Roman" w:cs="Times New Roman"/>
        </w:rPr>
        <w:t xml:space="preserve"> „стоп” </w:t>
      </w:r>
      <w:r w:rsidR="00034F19" w:rsidRPr="00B1406E">
        <w:rPr>
          <w:rFonts w:ascii="Times New Roman" w:hAnsi="Times New Roman" w:cs="Times New Roman"/>
        </w:rPr>
        <w:t>бутон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Прозорци: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отговарят на изискванията на Директива 92/22/ЕИО или Правило на ИКЕ на ООН № 43</w:t>
      </w:r>
      <w:r w:rsidR="00034F19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всички</w:t>
      </w:r>
      <w:proofErr w:type="gramEnd"/>
      <w:r w:rsidRPr="00B1406E">
        <w:rPr>
          <w:rFonts w:ascii="Times New Roman" w:hAnsi="Times New Roman" w:cs="Times New Roman"/>
        </w:rPr>
        <w:t xml:space="preserve"> прозорци от ляво и дясно без последния ляв и десен (зад последната врата) трябва да могат да бъдат частично отваряни (чрез плъзгане или на панти). Всички прозорци да са тонирани и монтирани за каросерията чрез </w:t>
      </w:r>
      <w:r w:rsidRPr="00B1406E">
        <w:rPr>
          <w:rStyle w:val="31"/>
          <w:b w:val="0"/>
          <w:bCs w:val="0"/>
          <w:i w:val="0"/>
          <w:iCs w:val="0"/>
        </w:rPr>
        <w:t>залепване</w:t>
      </w:r>
      <w:r w:rsidRPr="00B1406E">
        <w:rPr>
          <w:rFonts w:ascii="Times New Roman" w:hAnsi="Times New Roman" w:cs="Times New Roman"/>
        </w:rPr>
        <w:t xml:space="preserve"> </w:t>
      </w:r>
      <w:r w:rsidRPr="00B1406E">
        <w:rPr>
          <w:rFonts w:ascii="Times New Roman" w:hAnsi="Times New Roman" w:cs="Times New Roman"/>
          <w:b/>
          <w:bCs/>
          <w:i/>
          <w:iCs/>
        </w:rPr>
        <w:t>(монтирани чрез гумено уплътнение не се приемат)</w:t>
      </w:r>
      <w:r w:rsidRPr="00B1406E">
        <w:rPr>
          <w:rFonts w:ascii="Times New Roman" w:hAnsi="Times New Roman" w:cs="Times New Roman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3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аварийните</w:t>
      </w:r>
      <w:proofErr w:type="gramEnd"/>
      <w:r w:rsidRPr="00B1406E">
        <w:rPr>
          <w:rFonts w:ascii="Times New Roman" w:hAnsi="Times New Roman" w:cs="Times New Roman"/>
        </w:rPr>
        <w:t xml:space="preserve"> изходи да са маркирани и оборудвани с чукчета; аварийните и</w:t>
      </w:r>
      <w:r w:rsidR="00034F19" w:rsidRPr="00B1406E">
        <w:rPr>
          <w:rFonts w:ascii="Times New Roman" w:hAnsi="Times New Roman" w:cs="Times New Roman"/>
        </w:rPr>
        <w:t>зходи да не се отварят частично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Кабина за водача: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13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полуотворена</w:t>
      </w:r>
      <w:proofErr w:type="gramEnd"/>
      <w:r w:rsidRPr="00B1406E">
        <w:rPr>
          <w:rFonts w:ascii="Times New Roman" w:hAnsi="Times New Roman" w:cs="Times New Roman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повдигнат</w:t>
      </w:r>
      <w:proofErr w:type="gramEnd"/>
      <w:r w:rsidRPr="00B1406E">
        <w:rPr>
          <w:rFonts w:ascii="Times New Roman" w:hAnsi="Times New Roman" w:cs="Times New Roman"/>
        </w:rPr>
        <w:t xml:space="preserve"> под на кабината на водача;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обособено</w:t>
      </w:r>
      <w:proofErr w:type="gramEnd"/>
      <w:r w:rsidRPr="00B1406E">
        <w:rPr>
          <w:rFonts w:ascii="Times New Roman" w:hAnsi="Times New Roman" w:cs="Times New Roman"/>
        </w:rPr>
        <w:t xml:space="preserve"> място за продажба на превозни документи;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седалка</w:t>
      </w:r>
      <w:proofErr w:type="gramEnd"/>
      <w:r w:rsidRPr="00B1406E">
        <w:rPr>
          <w:rFonts w:ascii="Times New Roman" w:hAnsi="Times New Roman" w:cs="Times New Roman"/>
        </w:rPr>
        <w:t>: ергономична, регулируема според тежестта на водача с възможност за завъртане около вертикалната си ос;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регулируем</w:t>
      </w:r>
      <w:proofErr w:type="gramEnd"/>
      <w:r w:rsidRPr="00B1406E">
        <w:rPr>
          <w:rFonts w:ascii="Times New Roman" w:hAnsi="Times New Roman" w:cs="Times New Roman"/>
        </w:rPr>
        <w:t xml:space="preserve"> волан по височина и наклон;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слънцезащитен</w:t>
      </w:r>
      <w:proofErr w:type="gramEnd"/>
      <w:r w:rsidRPr="00B1406E">
        <w:rPr>
          <w:rFonts w:ascii="Times New Roman" w:hAnsi="Times New Roman" w:cs="Times New Roman"/>
        </w:rPr>
        <w:t xml:space="preserve"> сенник: един отпред и един от лявата страна;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B1406E">
        <w:rPr>
          <w:rFonts w:ascii="Times New Roman" w:hAnsi="Times New Roman" w:cs="Times New Roman"/>
        </w:rPr>
        <w:t>предното</w:t>
      </w:r>
      <w:proofErr w:type="gramEnd"/>
      <w:r w:rsidRPr="00B1406E">
        <w:rPr>
          <w:rFonts w:ascii="Times New Roman" w:hAnsi="Times New Roman" w:cs="Times New Roman"/>
        </w:rPr>
        <w:t xml:space="preserve"> стъкло да е тонирано едносекционно (да не е вертикално разделено на 2 части) монтирано чрез залепване</w:t>
      </w:r>
      <w:r w:rsidRPr="00B1406E">
        <w:rPr>
          <w:rStyle w:val="7"/>
        </w:rPr>
        <w:t xml:space="preserve"> (монтиране чрез гумено уплътнение не се приема)</w:t>
      </w:r>
      <w:r w:rsidRPr="00B1406E">
        <w:rPr>
          <w:rFonts w:ascii="Times New Roman" w:hAnsi="Times New Roman" w:cs="Times New Roman"/>
        </w:rPr>
        <w:t xml:space="preserve"> и да отговаря на изискванията на Директива 92/22/ЕИО или Правило на ИКЕ на ООН № 43</w:t>
      </w:r>
      <w:r w:rsidRPr="00B1406E">
        <w:rPr>
          <w:rStyle w:val="7"/>
          <w:b w:val="0"/>
          <w:bCs w:val="0"/>
          <w:i w:val="0"/>
          <w:iCs w:val="0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електрически чистачки на предното стъкло с прекъсващо функциониране и автоматично връщане в изходно положение;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система за измиване на предното стъкло, система за обдухване против замръзване и запотяване;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1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отваряем</w:t>
      </w:r>
      <w:proofErr w:type="gramEnd"/>
      <w:r w:rsidRPr="00B1406E">
        <w:rPr>
          <w:rFonts w:ascii="Times New Roman" w:hAnsi="Times New Roman" w:cs="Times New Roman"/>
        </w:rPr>
        <w:t xml:space="preserve"> страничен прозорец;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отопление</w:t>
      </w:r>
      <w:proofErr w:type="gramEnd"/>
      <w:r w:rsidRPr="00B1406E">
        <w:rPr>
          <w:rFonts w:ascii="Times New Roman" w:hAnsi="Times New Roman" w:cs="Times New Roman"/>
        </w:rPr>
        <w:t xml:space="preserve"> на страничното стъкло до водача и предно крило на първа врата, което да предотвратява запотяване и да осигурява видимост на водача към външните огледала;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1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12V извод в кабината;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1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закачалка за дрехи;</w:t>
      </w:r>
    </w:p>
    <w:p w:rsidR="00383C37" w:rsidRPr="00B1406E" w:rsidRDefault="00034F19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радио</w:t>
      </w:r>
      <w:r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Style w:val="6"/>
        </w:rPr>
        <w:t>Осветление в салона за пътници:</w:t>
      </w:r>
      <w:r w:rsidRPr="00B1406E">
        <w:rPr>
          <w:rFonts w:ascii="Times New Roman" w:hAnsi="Times New Roman" w:cs="Times New Roman"/>
        </w:rPr>
        <w:t xml:space="preserve"> да бъде на самостоятелни серии, като има зад</w:t>
      </w:r>
      <w:r w:rsidR="00034F19" w:rsidRPr="00B1406E">
        <w:rPr>
          <w:rFonts w:ascii="Times New Roman" w:hAnsi="Times New Roman" w:cs="Times New Roman"/>
        </w:rPr>
        <w:t>ължителна осветеност на вратите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Отопление: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отговаря на изискванията на Директива 2001/56/ЕО или Правило на ИКЕ на ООН № 122</w:t>
      </w:r>
      <w:r w:rsidR="00767ABD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независимо</w:t>
      </w:r>
      <w:proofErr w:type="gramEnd"/>
      <w:r w:rsidRPr="00B1406E">
        <w:rPr>
          <w:rFonts w:ascii="Times New Roman" w:hAnsi="Times New Roman" w:cs="Times New Roman"/>
        </w:rPr>
        <w:t xml:space="preserve"> от работата на ДВГ, с мощност минимум 30 kW, като осигурява температура в салона мин. +15°С при външна температура минус 25</w:t>
      </w:r>
      <w:r w:rsidRPr="00B1406E">
        <w:rPr>
          <w:rFonts w:ascii="Times New Roman" w:hAnsi="Times New Roman" w:cs="Times New Roman"/>
        </w:rPr>
        <w:sym w:font="Symbol" w:char="F0B0"/>
      </w:r>
      <w:r w:rsidRPr="00B1406E">
        <w:rPr>
          <w:rFonts w:ascii="Times New Roman" w:hAnsi="Times New Roman" w:cs="Times New Roman"/>
        </w:rPr>
        <w:t>С;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2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кабината</w:t>
      </w:r>
      <w:proofErr w:type="gramEnd"/>
      <w:r w:rsidRPr="00B1406E">
        <w:rPr>
          <w:rFonts w:ascii="Times New Roman" w:hAnsi="Times New Roman" w:cs="Times New Roman"/>
        </w:rPr>
        <w:t xml:space="preserve"> за водача и пътническия салон да се отопляват стандартно от охладителната система, която се подгрява от двигателя и допълнително имат възможност з</w:t>
      </w:r>
      <w:r w:rsidR="00767ABD" w:rsidRPr="00B1406E">
        <w:rPr>
          <w:rFonts w:ascii="Times New Roman" w:hAnsi="Times New Roman" w:cs="Times New Roman"/>
        </w:rPr>
        <w:t>а подгряване от помощна система</w:t>
      </w:r>
      <w:r w:rsidR="00767ABD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Вентилация: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5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 </w:t>
      </w:r>
      <w:proofErr w:type="gramStart"/>
      <w:r w:rsidRPr="00B1406E">
        <w:rPr>
          <w:rFonts w:ascii="Times New Roman" w:hAnsi="Times New Roman" w:cs="Times New Roman"/>
        </w:rPr>
        <w:t>кабината</w:t>
      </w:r>
      <w:proofErr w:type="gramEnd"/>
      <w:r w:rsidRPr="00B1406E">
        <w:rPr>
          <w:rFonts w:ascii="Times New Roman" w:hAnsi="Times New Roman" w:cs="Times New Roman"/>
        </w:rPr>
        <w:t xml:space="preserve"> за водача и пътническия салон да са със самостоятелна вентилация;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покривът</w:t>
      </w:r>
      <w:proofErr w:type="gramEnd"/>
      <w:r w:rsidRPr="00B1406E">
        <w:rPr>
          <w:rFonts w:ascii="Times New Roman" w:hAnsi="Times New Roman" w:cs="Times New Roman"/>
        </w:rPr>
        <w:t xml:space="preserve"> на автобуса да има не по-малко от 1 (един) брой люкове без заключващ механизъм за аварийни случаи и не по-малко от 1 (един)</w:t>
      </w:r>
      <w:r w:rsidR="00034F19" w:rsidRPr="00B1406E">
        <w:rPr>
          <w:rFonts w:ascii="Times New Roman" w:hAnsi="Times New Roman" w:cs="Times New Roman"/>
        </w:rPr>
        <w:t xml:space="preserve"> брой отдушници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Климатизация: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08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превозното</w:t>
      </w:r>
      <w:proofErr w:type="gramEnd"/>
      <w:r w:rsidRPr="00B1406E">
        <w:rPr>
          <w:rFonts w:ascii="Times New Roman" w:hAnsi="Times New Roman" w:cs="Times New Roman"/>
        </w:rPr>
        <w:t xml:space="preserve"> средство (кабината за водача и пътническия салон) да е напълно климатизирано;</w:t>
      </w:r>
    </w:p>
    <w:p w:rsidR="00383C37" w:rsidRPr="00B1406E" w:rsidRDefault="00383C37" w:rsidP="00E539CA">
      <w:pPr>
        <w:tabs>
          <w:tab w:val="left" w:pos="8931"/>
        </w:tabs>
        <w:ind w:right="283" w:firstLine="708"/>
        <w:jc w:val="both"/>
        <w:rPr>
          <w:sz w:val="24"/>
          <w:szCs w:val="24"/>
        </w:rPr>
      </w:pPr>
      <w:r w:rsidRPr="00B1406E">
        <w:rPr>
          <w:sz w:val="24"/>
          <w:szCs w:val="24"/>
        </w:rPr>
        <w:t>- Охлаждаща мощност     –  min 30 kW</w:t>
      </w:r>
    </w:p>
    <w:p w:rsidR="00383C37" w:rsidRPr="00B1406E" w:rsidRDefault="00383C37" w:rsidP="00E539CA">
      <w:pPr>
        <w:tabs>
          <w:tab w:val="left" w:pos="8931"/>
        </w:tabs>
        <w:ind w:right="283" w:firstLine="708"/>
        <w:jc w:val="both"/>
        <w:rPr>
          <w:sz w:val="24"/>
          <w:szCs w:val="24"/>
        </w:rPr>
      </w:pPr>
      <w:r w:rsidRPr="00B1406E">
        <w:rPr>
          <w:sz w:val="24"/>
          <w:szCs w:val="24"/>
        </w:rPr>
        <w:t xml:space="preserve">- Отоплителна мощност </w:t>
      </w:r>
      <w:r w:rsidR="00034F19" w:rsidRPr="00B1406E">
        <w:rPr>
          <w:sz w:val="24"/>
          <w:szCs w:val="24"/>
        </w:rPr>
        <w:t xml:space="preserve"> </w:t>
      </w:r>
      <w:r w:rsidRPr="00B1406E">
        <w:rPr>
          <w:sz w:val="24"/>
          <w:szCs w:val="24"/>
        </w:rPr>
        <w:t xml:space="preserve"> –  min 35 kW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климатика</w:t>
      </w:r>
      <w:proofErr w:type="gramEnd"/>
      <w:r w:rsidRPr="00B1406E">
        <w:rPr>
          <w:rFonts w:ascii="Times New Roman" w:hAnsi="Times New Roman" w:cs="Times New Roman"/>
        </w:rPr>
        <w:t xml:space="preserve"> за водача да бъде интегриран с въздуховодите на отоплителната система, но с отделено управление;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климатичната</w:t>
      </w:r>
      <w:proofErr w:type="gramEnd"/>
      <w:r w:rsidRPr="00B1406E">
        <w:rPr>
          <w:rFonts w:ascii="Times New Roman" w:hAnsi="Times New Roman" w:cs="Times New Roman"/>
        </w:rPr>
        <w:t xml:space="preserve"> система за пътническия отсек да бъде от един модул;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климатичната</w:t>
      </w:r>
      <w:proofErr w:type="gramEnd"/>
      <w:r w:rsidRPr="00B1406E">
        <w:rPr>
          <w:rFonts w:ascii="Times New Roman" w:hAnsi="Times New Roman" w:cs="Times New Roman"/>
        </w:rPr>
        <w:t xml:space="preserve"> сис</w:t>
      </w:r>
      <w:r w:rsidR="00034F19" w:rsidRPr="00B1406E">
        <w:rPr>
          <w:rFonts w:ascii="Times New Roman" w:hAnsi="Times New Roman" w:cs="Times New Roman"/>
        </w:rPr>
        <w:t>тема да има функция „отопление”</w:t>
      </w:r>
      <w:r w:rsidR="00034F19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  <w:b/>
          <w:bCs/>
        </w:rPr>
        <w:t>Под:</w:t>
      </w:r>
      <w:r w:rsidRPr="00B1406E">
        <w:rPr>
          <w:rFonts w:ascii="Times New Roman" w:hAnsi="Times New Roman" w:cs="Times New Roman"/>
        </w:rPr>
        <w:t xml:space="preserve">                     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противохлъзгащо</w:t>
      </w:r>
      <w:proofErr w:type="gramEnd"/>
      <w:r w:rsidRPr="00B1406E">
        <w:rPr>
          <w:rFonts w:ascii="Times New Roman" w:hAnsi="Times New Roman" w:cs="Times New Roman"/>
        </w:rPr>
        <w:t xml:space="preserve"> покритие (мин. 2,5 mm дебелина), позволяващо машинно почистване;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платформата</w:t>
      </w:r>
      <w:proofErr w:type="gramEnd"/>
      <w:r w:rsidRPr="00B1406E">
        <w:rPr>
          <w:rFonts w:ascii="Times New Roman" w:hAnsi="Times New Roman" w:cs="Times New Roman"/>
        </w:rPr>
        <w:t xml:space="preserve"> да е плоска, със защита на външните ръбове от нараняване;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>-</w:t>
      </w:r>
      <w:r w:rsidR="00C67893" w:rsidRPr="00B1406E">
        <w:rPr>
          <w:rFonts w:ascii="Times New Roman" w:hAnsi="Times New Roman" w:cs="Times New Roman"/>
        </w:rPr>
        <w:t xml:space="preserve"> </w:t>
      </w:r>
      <w:proofErr w:type="gramStart"/>
      <w:r w:rsidR="00C67893" w:rsidRPr="00B1406E">
        <w:rPr>
          <w:rFonts w:ascii="Times New Roman" w:hAnsi="Times New Roman" w:cs="Times New Roman"/>
        </w:rPr>
        <w:t>цвят</w:t>
      </w:r>
      <w:proofErr w:type="gramEnd"/>
      <w:r w:rsidR="00C67893" w:rsidRPr="00B1406E">
        <w:rPr>
          <w:rFonts w:ascii="Times New Roman" w:hAnsi="Times New Roman" w:cs="Times New Roman"/>
        </w:rPr>
        <w:t xml:space="preserve"> на пода - без бял и черен</w:t>
      </w:r>
      <w:r w:rsidR="00C67893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  <w:b/>
          <w:bCs/>
        </w:rPr>
        <w:t>Седалки</w:t>
      </w:r>
      <w:r w:rsidRPr="00B1406E">
        <w:rPr>
          <w:rFonts w:ascii="Times New Roman" w:hAnsi="Times New Roman" w:cs="Times New Roman"/>
        </w:rPr>
        <w:t>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отговарят на изискванията на Директива 74/408/ЕИО или Правило на ИКЕ на ООН №80;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пластмасови</w:t>
      </w:r>
      <w:proofErr w:type="gramEnd"/>
      <w:r w:rsidRPr="00B1406E">
        <w:rPr>
          <w:rFonts w:ascii="Times New Roman" w:hAnsi="Times New Roman" w:cs="Times New Roman"/>
        </w:rPr>
        <w:t xml:space="preserve"> без тапицерия, усилени с оребряване отдолу, ергономични; да са устойчиви на износване, замърсяване и унищожаване;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места</w:t>
      </w:r>
      <w:proofErr w:type="gramEnd"/>
      <w:r w:rsidRPr="00B1406E">
        <w:rPr>
          <w:rFonts w:ascii="Times New Roman" w:hAnsi="Times New Roman" w:cs="Times New Roman"/>
        </w:rPr>
        <w:t xml:space="preserve"> за колички за трудноподвижни лица</w:t>
      </w:r>
      <w:r w:rsidRPr="00B1406E" w:rsidDel="00A421C9">
        <w:rPr>
          <w:rFonts w:ascii="Times New Roman" w:hAnsi="Times New Roman" w:cs="Times New Roman"/>
        </w:rPr>
        <w:t xml:space="preserve"> </w:t>
      </w:r>
      <w:r w:rsidRPr="00B1406E">
        <w:rPr>
          <w:rFonts w:ascii="Times New Roman" w:hAnsi="Times New Roman" w:cs="Times New Roman"/>
        </w:rPr>
        <w:t xml:space="preserve">и за детски колички срещу втората врата да са снабдени със </w:t>
      </w:r>
      <w:r w:rsidR="004A2346" w:rsidRPr="00B1406E">
        <w:rPr>
          <w:rFonts w:ascii="Times New Roman" w:hAnsi="Times New Roman" w:cs="Times New Roman"/>
        </w:rPr>
        <w:t>стоп бутон за сигнал за спиране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lastRenderedPageBreak/>
        <w:t>Двигател: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гориво</w:t>
      </w:r>
      <w:proofErr w:type="gramEnd"/>
      <w:r w:rsidRPr="00B1406E">
        <w:rPr>
          <w:rFonts w:ascii="Times New Roman" w:hAnsi="Times New Roman" w:cs="Times New Roman"/>
        </w:rPr>
        <w:t xml:space="preserve">: </w:t>
      </w:r>
      <w:r w:rsidRPr="00BC0EDF">
        <w:rPr>
          <w:rFonts w:ascii="Times New Roman" w:hAnsi="Times New Roman" w:cs="Times New Roman"/>
        </w:rPr>
        <w:t>дизелово;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минимум</w:t>
      </w:r>
      <w:proofErr w:type="gramEnd"/>
      <w:r w:rsidRPr="00B1406E">
        <w:rPr>
          <w:rFonts w:ascii="Times New Roman" w:hAnsi="Times New Roman" w:cs="Times New Roman"/>
        </w:rPr>
        <w:t xml:space="preserve"> 6 цилиндров;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минимален</w:t>
      </w:r>
      <w:proofErr w:type="gramEnd"/>
      <w:r w:rsidRPr="00B1406E">
        <w:rPr>
          <w:rFonts w:ascii="Times New Roman" w:hAnsi="Times New Roman" w:cs="Times New Roman"/>
        </w:rPr>
        <w:t xml:space="preserve"> работен обем на двигателя: </w:t>
      </w:r>
      <w:r w:rsidRPr="00B1406E">
        <w:rPr>
          <w:rFonts w:ascii="Times New Roman" w:hAnsi="Times New Roman" w:cs="Times New Roman"/>
          <w:lang w:val="bg-BG"/>
        </w:rPr>
        <w:t>6,5</w:t>
      </w:r>
      <w:r w:rsidRPr="00B1406E">
        <w:rPr>
          <w:rFonts w:ascii="Times New Roman" w:hAnsi="Times New Roman" w:cs="Times New Roman"/>
        </w:rPr>
        <w:t xml:space="preserve"> литра;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минимална</w:t>
      </w:r>
      <w:proofErr w:type="gramEnd"/>
      <w:r w:rsidRPr="00B1406E">
        <w:rPr>
          <w:rFonts w:ascii="Times New Roman" w:hAnsi="Times New Roman" w:cs="Times New Roman"/>
        </w:rPr>
        <w:t xml:space="preserve"> мощност: 200 kW;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охлаждане</w:t>
      </w:r>
      <w:proofErr w:type="gramEnd"/>
      <w:r w:rsidRPr="00B1406E">
        <w:rPr>
          <w:rFonts w:ascii="Times New Roman" w:hAnsi="Times New Roman" w:cs="Times New Roman"/>
        </w:rPr>
        <w:t>: водно (с охлаждаща течност);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„Старт”/„Стоп” бутон (за стартиране и спиране на двигателя) на арматурното табло;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възможност</w:t>
      </w:r>
      <w:proofErr w:type="gramEnd"/>
      <w:r w:rsidRPr="00B1406E">
        <w:rPr>
          <w:rFonts w:ascii="Times New Roman" w:hAnsi="Times New Roman" w:cs="Times New Roman"/>
        </w:rPr>
        <w:t xml:space="preserve"> за стартиране на двигателя от двигателния отсек;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екологично</w:t>
      </w:r>
      <w:proofErr w:type="gramEnd"/>
      <w:r w:rsidRPr="00B1406E">
        <w:rPr>
          <w:rFonts w:ascii="Times New Roman" w:hAnsi="Times New Roman" w:cs="Times New Roman"/>
        </w:rPr>
        <w:t xml:space="preserve"> изискване: </w:t>
      </w:r>
      <w:r w:rsidRPr="00B1406E">
        <w:rPr>
          <w:rFonts w:ascii="Times New Roman" w:hAnsi="Times New Roman" w:cs="Times New Roman"/>
          <w:b/>
          <w:bCs/>
        </w:rPr>
        <w:t>EURO VI</w:t>
      </w:r>
      <w:r w:rsidRPr="00B1406E">
        <w:rPr>
          <w:rFonts w:ascii="Times New Roman" w:hAnsi="Times New Roman" w:cs="Times New Roman"/>
        </w:rPr>
        <w:t>, съгласно изискванията на Регламент (ЕО) № 595/2009.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  <w:b/>
        </w:rPr>
        <w:t>О</w:t>
      </w:r>
      <w:r w:rsidRPr="00B1406E">
        <w:rPr>
          <w:rStyle w:val="5"/>
        </w:rPr>
        <w:t>хлаждаща система:</w:t>
      </w:r>
      <w:r w:rsidRPr="00B1406E">
        <w:rPr>
          <w:rFonts w:ascii="Times New Roman" w:hAnsi="Times New Roman" w:cs="Times New Roman"/>
        </w:rPr>
        <w:t xml:space="preserve"> всички компоненти и материали (маркучи за свързване, резервоари за охладителна течност и др.), които се използват в охладителната система да са от</w:t>
      </w:r>
      <w:r w:rsidR="004A2346" w:rsidRPr="00B1406E">
        <w:rPr>
          <w:rFonts w:ascii="Times New Roman" w:hAnsi="Times New Roman" w:cs="Times New Roman"/>
        </w:rPr>
        <w:t xml:space="preserve"> корозионно устойчиви материали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 xml:space="preserve">Горивна система: 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  <w:b/>
          <w:bCs/>
        </w:rPr>
        <w:t>-</w:t>
      </w:r>
      <w:r w:rsidRPr="00BC0EDF">
        <w:rPr>
          <w:rFonts w:ascii="Times New Roman" w:hAnsi="Times New Roman" w:cs="Times New Roman"/>
        </w:rPr>
        <w:t>Дизелова</w:t>
      </w:r>
      <w:r w:rsidRPr="00B1406E">
        <w:rPr>
          <w:rFonts w:ascii="Times New Roman" w:hAnsi="Times New Roman" w:cs="Times New Roman"/>
        </w:rPr>
        <w:t xml:space="preserve"> с електронно регулиране на газта и с наличие на система за отчитане разхода на гориво от електронния блок.</w:t>
      </w:r>
      <w:proofErr w:type="gramEnd"/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proofErr w:type="gramStart"/>
      <w:r w:rsidRPr="00B1406E">
        <w:rPr>
          <w:rFonts w:ascii="Times New Roman" w:hAnsi="Times New Roman" w:cs="Times New Roman"/>
        </w:rPr>
        <w:t xml:space="preserve">- Резервоар: минимално </w:t>
      </w:r>
      <w:r w:rsidRPr="00B1406E">
        <w:rPr>
          <w:rFonts w:ascii="Times New Roman" w:hAnsi="Times New Roman" w:cs="Times New Roman"/>
          <w:lang w:val="bg-BG"/>
        </w:rPr>
        <w:t>25</w:t>
      </w:r>
      <w:r w:rsidRPr="00B1406E">
        <w:rPr>
          <w:rFonts w:ascii="Times New Roman" w:hAnsi="Times New Roman" w:cs="Times New Roman"/>
        </w:rPr>
        <w:t>0</w:t>
      </w:r>
      <w:r w:rsidRPr="00B1406E">
        <w:rPr>
          <w:rFonts w:ascii="Times New Roman" w:hAnsi="Times New Roman" w:cs="Times New Roman"/>
          <w:lang w:val="bg-BG"/>
        </w:rPr>
        <w:t xml:space="preserve"> </w:t>
      </w:r>
      <w:r w:rsidRPr="00B1406E">
        <w:rPr>
          <w:rFonts w:ascii="Times New Roman" w:hAnsi="Times New Roman" w:cs="Times New Roman"/>
        </w:rPr>
        <w:t>л.</w:t>
      </w:r>
      <w:proofErr w:type="gramEnd"/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Скоростна кутия: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1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автоматична</w:t>
      </w:r>
      <w:proofErr w:type="gramEnd"/>
      <w:r w:rsidRPr="00B1406E">
        <w:rPr>
          <w:rFonts w:ascii="Times New Roman" w:hAnsi="Times New Roman" w:cs="Times New Roman"/>
        </w:rPr>
        <w:t xml:space="preserve">, най-малко </w:t>
      </w:r>
      <w:r w:rsidRPr="00B1406E">
        <w:rPr>
          <w:rFonts w:ascii="Times New Roman" w:hAnsi="Times New Roman" w:cs="Times New Roman"/>
          <w:lang w:val="bg-BG"/>
        </w:rPr>
        <w:t>4</w:t>
      </w:r>
      <w:r w:rsidRPr="00B1406E">
        <w:rPr>
          <w:rFonts w:ascii="Times New Roman" w:hAnsi="Times New Roman" w:cs="Times New Roman"/>
        </w:rPr>
        <w:t xml:space="preserve"> скорости с вграден ретардер за забавяне на движението, задействащ се при натискане на спирачния педал или ръчно от ръчка разположена под волана;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0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изход</w:t>
      </w:r>
      <w:proofErr w:type="gramEnd"/>
      <w:r w:rsidRPr="00B1406E">
        <w:rPr>
          <w:rFonts w:ascii="Times New Roman" w:hAnsi="Times New Roman" w:cs="Times New Roman"/>
        </w:rPr>
        <w:t xml:space="preserve"> (тестов куплунг) на скоростната кутия за диагностика и поддръжка, осигуряващ четене, з</w:t>
      </w:r>
      <w:r w:rsidR="00512CA6" w:rsidRPr="00B1406E">
        <w:rPr>
          <w:rFonts w:ascii="Times New Roman" w:hAnsi="Times New Roman" w:cs="Times New Roman"/>
        </w:rPr>
        <w:t>апис и съхранение на информация</w:t>
      </w:r>
      <w:r w:rsidR="00512CA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Пневматична система: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е изградена от напълно некорозионни материали (пневматичните маркучи, тръбите и др.);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0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системата</w:t>
      </w:r>
      <w:proofErr w:type="gramEnd"/>
      <w:r w:rsidRPr="00B1406E">
        <w:rPr>
          <w:rFonts w:ascii="Times New Roman" w:hAnsi="Times New Roman" w:cs="Times New Roman"/>
        </w:rPr>
        <w:t xml:space="preserve"> да притежава изсушител на въздух и автоматичен сепаратор на конденз;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0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тестови изходи за проверка и под</w:t>
      </w:r>
      <w:r w:rsidR="004A2346" w:rsidRPr="00B1406E">
        <w:rPr>
          <w:rFonts w:ascii="Times New Roman" w:hAnsi="Times New Roman" w:cs="Times New Roman"/>
        </w:rPr>
        <w:t>дръжка на пневматичната система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Style w:val="5"/>
        </w:rPr>
        <w:t>Теглене (дърпане):</w:t>
      </w:r>
      <w:r w:rsidRPr="00B1406E">
        <w:rPr>
          <w:rFonts w:ascii="Times New Roman" w:hAnsi="Times New Roman" w:cs="Times New Roman"/>
        </w:rPr>
        <w:t xml:space="preserve"> наличие на теглич отпред и отзад за тег</w:t>
      </w:r>
      <w:r w:rsidR="004A2346" w:rsidRPr="00B1406E">
        <w:rPr>
          <w:rFonts w:ascii="Times New Roman" w:hAnsi="Times New Roman" w:cs="Times New Roman"/>
        </w:rPr>
        <w:t>лене от друго превозно средство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Style w:val="5"/>
        </w:rPr>
        <w:t>Окачване:</w:t>
      </w:r>
      <w:r w:rsidRPr="00B1406E">
        <w:rPr>
          <w:rFonts w:ascii="Times New Roman" w:hAnsi="Times New Roman" w:cs="Times New Roman"/>
        </w:rPr>
        <w:t xml:space="preserve"> на въздушни възглавници с възможност за допълнително накланяне надясно в спряло състояние (на спирк</w:t>
      </w:r>
      <w:r w:rsidR="004A2346" w:rsidRPr="00B1406E">
        <w:rPr>
          <w:rFonts w:ascii="Times New Roman" w:hAnsi="Times New Roman" w:cs="Times New Roman"/>
        </w:rPr>
        <w:t>ите)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Кормилна уредба: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отговаря на изискванията на Директива 70/311/ЕИО</w:t>
      </w:r>
      <w:r w:rsidR="00572A19" w:rsidRPr="00B1406E">
        <w:rPr>
          <w:rFonts w:ascii="Times New Roman" w:hAnsi="Times New Roman" w:cs="Times New Roman"/>
        </w:rPr>
        <w:t xml:space="preserve"> или Правило на ИКЕ на ООН № 79</w:t>
      </w:r>
      <w:r w:rsidR="00767ABD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4A2346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с</w:t>
      </w:r>
      <w:proofErr w:type="gramEnd"/>
      <w:r w:rsidRPr="00B1406E">
        <w:rPr>
          <w:rFonts w:ascii="Times New Roman" w:hAnsi="Times New Roman" w:cs="Times New Roman"/>
        </w:rPr>
        <w:t xml:space="preserve"> хидроусилвател</w:t>
      </w:r>
      <w:r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Спирачна система: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да</w:t>
      </w:r>
      <w:proofErr w:type="gramEnd"/>
      <w:r w:rsidRPr="00B1406E">
        <w:rPr>
          <w:rFonts w:ascii="Times New Roman" w:hAnsi="Times New Roman" w:cs="Times New Roman"/>
        </w:rPr>
        <w:t xml:space="preserve"> отговаря на изискванията на Директива 71/320/ЕИО или Правило на ИКЕ на ООН № 13</w:t>
      </w:r>
      <w:r w:rsidR="004A2346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0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 - </w:t>
      </w:r>
      <w:proofErr w:type="gramStart"/>
      <w:r w:rsidRPr="00B1406E">
        <w:rPr>
          <w:rFonts w:ascii="Times New Roman" w:hAnsi="Times New Roman" w:cs="Times New Roman"/>
        </w:rPr>
        <w:t>пневматична</w:t>
      </w:r>
      <w:proofErr w:type="gramEnd"/>
      <w:r w:rsidRPr="00B1406E">
        <w:rPr>
          <w:rFonts w:ascii="Times New Roman" w:hAnsi="Times New Roman" w:cs="Times New Roman"/>
        </w:rPr>
        <w:t xml:space="preserve"> с дискови спирачни механизми с вътрешно въздушно охлаждане на всички колела с автоматично регулиране и датчици за състоянието на накладките (с дискове на всички колела с автоматично регулиране);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независима</w:t>
      </w:r>
      <w:proofErr w:type="gramEnd"/>
      <w:r w:rsidRPr="00B1406E">
        <w:rPr>
          <w:rFonts w:ascii="Times New Roman" w:hAnsi="Times New Roman" w:cs="Times New Roman"/>
        </w:rPr>
        <w:t>, двуконтурни спирачни механизми;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налични</w:t>
      </w:r>
      <w:proofErr w:type="gramEnd"/>
      <w:r w:rsidRPr="00B1406E">
        <w:rPr>
          <w:rFonts w:ascii="Times New Roman" w:hAnsi="Times New Roman" w:cs="Times New Roman"/>
        </w:rPr>
        <w:t xml:space="preserve"> антиблокираща спирачна система и система за контрол на теглителната сила;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резервна</w:t>
      </w:r>
      <w:proofErr w:type="gramEnd"/>
      <w:r w:rsidRPr="00B1406E">
        <w:rPr>
          <w:rFonts w:ascii="Times New Roman" w:hAnsi="Times New Roman" w:cs="Times New Roman"/>
        </w:rPr>
        <w:t xml:space="preserve"> (паркинг) спирачка, с възможност да задържа превозното средство при наклон;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60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алармен сигнал при движение на заден ход;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възможност (устройство) в предната част на превозното средство за ръчно отблокиране на спирачната система;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всички</w:t>
      </w:r>
      <w:proofErr w:type="gramEnd"/>
      <w:r w:rsidRPr="00B1406E">
        <w:rPr>
          <w:rFonts w:ascii="Times New Roman" w:hAnsi="Times New Roman" w:cs="Times New Roman"/>
        </w:rPr>
        <w:t xml:space="preserve"> елементи на спирачната система да са короз</w:t>
      </w:r>
      <w:r w:rsidR="004A2346" w:rsidRPr="00B1406E">
        <w:rPr>
          <w:rFonts w:ascii="Times New Roman" w:hAnsi="Times New Roman" w:cs="Times New Roman"/>
        </w:rPr>
        <w:t>ионно устойчиви отвътре и отвън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98"/>
          <w:tab w:val="left" w:pos="8931"/>
        </w:tabs>
        <w:spacing w:before="0" w:after="0" w:line="240" w:lineRule="auto"/>
        <w:ind w:right="283" w:hanging="180"/>
        <w:rPr>
          <w:rFonts w:ascii="Times New Roman" w:hAnsi="Times New Roman" w:cs="Times New Roman"/>
          <w:b/>
          <w:bCs/>
          <w:lang w:val="bg-BG"/>
        </w:rPr>
      </w:pPr>
      <w:r w:rsidRPr="00B1406E">
        <w:rPr>
          <w:rFonts w:ascii="Times New Roman" w:hAnsi="Times New Roman" w:cs="Times New Roman"/>
          <w:b/>
          <w:bCs/>
        </w:rPr>
        <w:lastRenderedPageBreak/>
        <w:t>Устройства за осветяване и светлинна сигнализация:</w:t>
      </w:r>
      <w:r w:rsidRPr="00B1406E">
        <w:rPr>
          <w:rFonts w:ascii="Times New Roman" w:hAnsi="Times New Roman" w:cs="Times New Roman"/>
        </w:rPr>
        <w:t xml:space="preserve"> съгласно изискванията на Директива 76/756/ЕИО или Правило на ИКЕ на ООН № 48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Електрическа система: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53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работно</w:t>
      </w:r>
      <w:proofErr w:type="gramEnd"/>
      <w:r w:rsidRPr="00B1406E">
        <w:rPr>
          <w:rFonts w:ascii="Times New Roman" w:hAnsi="Times New Roman" w:cs="Times New Roman"/>
        </w:rPr>
        <w:t xml:space="preserve"> напрежение: 24 V;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акумулатори</w:t>
      </w:r>
      <w:proofErr w:type="gramEnd"/>
      <w:r w:rsidRPr="00B1406E">
        <w:rPr>
          <w:rFonts w:ascii="Times New Roman" w:hAnsi="Times New Roman" w:cs="Times New Roman"/>
        </w:rPr>
        <w:t xml:space="preserve"> с мощност мин. 220 Ah;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прекъсвач</w:t>
      </w:r>
      <w:proofErr w:type="gramEnd"/>
      <w:r w:rsidRPr="00B1406E">
        <w:rPr>
          <w:rFonts w:ascii="Times New Roman" w:hAnsi="Times New Roman" w:cs="Times New Roman"/>
        </w:rPr>
        <w:t xml:space="preserve"> на акумулаторите - ръчен;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системата</w:t>
      </w:r>
      <w:proofErr w:type="gramEnd"/>
      <w:r w:rsidRPr="00B1406E">
        <w:rPr>
          <w:rFonts w:ascii="Times New Roman" w:hAnsi="Times New Roman" w:cs="Times New Roman"/>
        </w:rPr>
        <w:t xml:space="preserve"> да позволява в предната част на пулта на водача да се монтират (с прилежащото окабеляване) GPS приемо-предавателно устройство и автоматизирана система за управление и контрол в честотен диапазон 300 - 500 MHZ, 12V, max</w:t>
      </w:r>
      <w:r w:rsidR="004A2346" w:rsidRPr="00B1406E">
        <w:rPr>
          <w:rFonts w:ascii="Times New Roman" w:hAnsi="Times New Roman" w:cs="Times New Roman"/>
        </w:rPr>
        <w:t xml:space="preserve"> 20А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jc w:val="left"/>
        <w:rPr>
          <w:rFonts w:ascii="Times New Roman" w:hAnsi="Times New Roman" w:cs="Times New Roman"/>
          <w:lang w:val="bg-BG"/>
        </w:rPr>
      </w:pPr>
      <w:r w:rsidRPr="00B1406E">
        <w:rPr>
          <w:rStyle w:val="4"/>
        </w:rPr>
        <w:t>Система за смазване:</w:t>
      </w:r>
      <w:r w:rsidR="004A2346" w:rsidRPr="00B1406E">
        <w:rPr>
          <w:rFonts w:ascii="Times New Roman" w:hAnsi="Times New Roman" w:cs="Times New Roman"/>
        </w:rPr>
        <w:t xml:space="preserve"> централна система за смазване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Гуми и колела: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гумите</w:t>
      </w:r>
      <w:proofErr w:type="gramEnd"/>
      <w:r w:rsidRPr="00B1406E">
        <w:rPr>
          <w:rFonts w:ascii="Times New Roman" w:hAnsi="Times New Roman" w:cs="Times New Roman"/>
        </w:rPr>
        <w:t xml:space="preserve"> да отговарят на изискванията на Директива 92/23/ЕИО или на Правило на ИКЕ на ООН № 54 и Правило на ИКЕ на ООН № 117; 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5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резервна</w:t>
      </w:r>
      <w:proofErr w:type="gramEnd"/>
      <w:r w:rsidRPr="00B1406E">
        <w:rPr>
          <w:rFonts w:ascii="Times New Roman" w:hAnsi="Times New Roman" w:cs="Times New Roman"/>
        </w:rPr>
        <w:t xml:space="preserve"> гума - 1 бр. </w:t>
      </w:r>
      <w:proofErr w:type="gramStart"/>
      <w:r w:rsidRPr="00B1406E">
        <w:rPr>
          <w:rFonts w:ascii="Times New Roman" w:hAnsi="Times New Roman" w:cs="Times New Roman"/>
        </w:rPr>
        <w:t>за</w:t>
      </w:r>
      <w:proofErr w:type="gramEnd"/>
      <w:r w:rsidRPr="00B1406E">
        <w:rPr>
          <w:rFonts w:ascii="Times New Roman" w:hAnsi="Times New Roman" w:cs="Times New Roman"/>
        </w:rPr>
        <w:t xml:space="preserve"> всеки автобус (без да се носи в автобуса);</w:t>
      </w:r>
    </w:p>
    <w:p w:rsidR="00383C37" w:rsidRPr="00B1406E" w:rsidRDefault="004A2346" w:rsidP="00E539CA">
      <w:pPr>
        <w:pStyle w:val="a0"/>
        <w:shd w:val="clear" w:color="auto" w:fill="auto"/>
        <w:tabs>
          <w:tab w:val="left" w:pos="2853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джанти</w:t>
      </w:r>
      <w:proofErr w:type="gramEnd"/>
      <w:r w:rsidRPr="00B1406E">
        <w:rPr>
          <w:rFonts w:ascii="Times New Roman" w:hAnsi="Times New Roman" w:cs="Times New Roman"/>
        </w:rPr>
        <w:t xml:space="preserve"> – стоманени</w:t>
      </w:r>
      <w:r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Боя: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тип</w:t>
      </w:r>
      <w:proofErr w:type="gramEnd"/>
      <w:r w:rsidRPr="00B1406E">
        <w:rPr>
          <w:rFonts w:ascii="Times New Roman" w:hAnsi="Times New Roman" w:cs="Times New Roman"/>
        </w:rPr>
        <w:t>: подсилена срещу износване при машинно миене;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7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един</w:t>
      </w:r>
      <w:proofErr w:type="gramEnd"/>
      <w:r w:rsidRPr="00B1406E">
        <w:rPr>
          <w:rFonts w:ascii="Times New Roman" w:hAnsi="Times New Roman" w:cs="Times New Roman"/>
        </w:rPr>
        <w:t xml:space="preserve"> основен цвят – оранжев</w:t>
      </w:r>
      <w:r w:rsidR="0014168E">
        <w:rPr>
          <w:rFonts w:ascii="Times New Roman" w:hAnsi="Times New Roman" w:cs="Times New Roman"/>
          <w:lang w:val="bg-BG"/>
        </w:rPr>
        <w:t>,</w:t>
      </w:r>
      <w:r w:rsidRPr="00B1406E">
        <w:rPr>
          <w:rFonts w:ascii="Times New Roman" w:hAnsi="Times New Roman" w:cs="Times New Roman"/>
        </w:rPr>
        <w:t xml:space="preserve"> </w:t>
      </w:r>
      <w:r w:rsidR="0014168E">
        <w:rPr>
          <w:rFonts w:ascii="Times New Roman" w:hAnsi="Times New Roman" w:cs="Times New Roman"/>
          <w:lang w:val="bg-BG"/>
        </w:rPr>
        <w:t xml:space="preserve">стандарт </w:t>
      </w:r>
      <w:r w:rsidRPr="00B1406E">
        <w:rPr>
          <w:rFonts w:ascii="Times New Roman" w:hAnsi="Times New Roman" w:cs="Times New Roman"/>
        </w:rPr>
        <w:t>RAL-2000 (останалите цветове се уточн</w:t>
      </w:r>
      <w:r w:rsidR="004A2346" w:rsidRPr="00B1406E">
        <w:rPr>
          <w:rFonts w:ascii="Times New Roman" w:hAnsi="Times New Roman" w:cs="Times New Roman"/>
        </w:rPr>
        <w:t>яват при сключване на договора)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80"/>
        <w:rPr>
          <w:rStyle w:val="6"/>
          <w:lang w:val="bg-BG"/>
        </w:rPr>
      </w:pPr>
      <w:r w:rsidRPr="00B1406E">
        <w:rPr>
          <w:rFonts w:ascii="Times New Roman" w:hAnsi="Times New Roman" w:cs="Times New Roman"/>
          <w:b/>
          <w:bCs/>
        </w:rPr>
        <w:t>Огледала за обратно виждане</w:t>
      </w:r>
      <w:r w:rsidRPr="00B1406E">
        <w:rPr>
          <w:rStyle w:val="6"/>
        </w:rPr>
        <w:t xml:space="preserve"> или други устройства за непряко виждане: </w:t>
      </w:r>
      <w:r w:rsidRPr="00B1406E">
        <w:rPr>
          <w:rStyle w:val="6"/>
          <w:b w:val="0"/>
          <w:bCs w:val="0"/>
        </w:rPr>
        <w:t>съгласно изискванията на Директива 2003/97/ЕО или Правило на ИКЕ на ООН № 46</w:t>
      </w:r>
      <w:r w:rsidR="004A2346" w:rsidRPr="00B1406E">
        <w:rPr>
          <w:rStyle w:val="6"/>
          <w:b w:val="0"/>
          <w:bCs w:val="0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В случай, че на автобуса са монтирани огледала за обратно виждане, те да отговарят на следните изисквания: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jc w:val="left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външни</w:t>
      </w:r>
      <w:proofErr w:type="gramEnd"/>
      <w:r w:rsidRPr="00B1406E">
        <w:rPr>
          <w:rFonts w:ascii="Times New Roman" w:hAnsi="Times New Roman" w:cs="Times New Roman"/>
        </w:rPr>
        <w:t>, клас II съгласно Директива 2003/97/ЕО: две - от ляво и от дясно, с подгряване, с възможност за настройване;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1426"/>
          <w:tab w:val="left" w:pos="8280"/>
          <w:tab w:val="left" w:pos="8931"/>
        </w:tabs>
        <w:spacing w:before="0" w:after="0" w:line="240" w:lineRule="auto"/>
        <w:ind w:right="283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външно</w:t>
      </w:r>
      <w:proofErr w:type="gramEnd"/>
      <w:r w:rsidRPr="00B1406E">
        <w:rPr>
          <w:rFonts w:ascii="Times New Roman" w:hAnsi="Times New Roman" w:cs="Times New Roman"/>
        </w:rPr>
        <w:t xml:space="preserve"> огледало откъм вратите (от дясно) клас </w:t>
      </w:r>
      <w:r w:rsidR="00512CA6" w:rsidRPr="00B1406E">
        <w:rPr>
          <w:rFonts w:ascii="Times New Roman" w:hAnsi="Times New Roman" w:cs="Times New Roman"/>
        </w:rPr>
        <w:t>V съгласно Директива 2003/97/ЕО</w:t>
      </w:r>
      <w:r w:rsidR="00512CA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80"/>
        <w:rPr>
          <w:rStyle w:val="6"/>
          <w:lang w:val="bg-BG"/>
        </w:rPr>
      </w:pPr>
      <w:r w:rsidRPr="00B1406E">
        <w:rPr>
          <w:rStyle w:val="6"/>
        </w:rPr>
        <w:t xml:space="preserve">Вътрешни огледала за наблюдение на вратите и салона: </w:t>
      </w:r>
      <w:r w:rsidRPr="00B1406E">
        <w:rPr>
          <w:rStyle w:val="6"/>
          <w:b w:val="0"/>
          <w:bCs w:val="0"/>
        </w:rPr>
        <w:t>едно монтирано отпред и по едно на задните две врати, осигуряващи видимост на водача към вратите и салона за пътници</w:t>
      </w:r>
      <w:r w:rsidR="004A2346" w:rsidRPr="00B1406E">
        <w:rPr>
          <w:rStyle w:val="6"/>
          <w:b w:val="0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jc w:val="left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Информационни табла за указване на маршрути: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електронни</w:t>
      </w:r>
      <w:proofErr w:type="gramEnd"/>
      <w:r w:rsidRPr="00B1406E">
        <w:rPr>
          <w:rFonts w:ascii="Times New Roman" w:hAnsi="Times New Roman" w:cs="Times New Roman"/>
        </w:rPr>
        <w:t xml:space="preserve"> с възможност за изписване на кирилица и латиница;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28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осигуряващи</w:t>
      </w:r>
      <w:proofErr w:type="gramEnd"/>
      <w:r w:rsidRPr="00B1406E">
        <w:rPr>
          <w:rFonts w:ascii="Times New Roman" w:hAnsi="Times New Roman" w:cs="Times New Roman"/>
        </w:rPr>
        <w:t xml:space="preserve"> информация отвън - по едно отпред и отстрани от дясно, показващ наименованието на маршрута и номера на линията (мин. 15 знака) и едно отзад, показващ номера на линията;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осигуряващи</w:t>
      </w:r>
      <w:proofErr w:type="gramEnd"/>
      <w:r w:rsidRPr="00B1406E">
        <w:rPr>
          <w:rFonts w:ascii="Times New Roman" w:hAnsi="Times New Roman" w:cs="Times New Roman"/>
        </w:rPr>
        <w:t xml:space="preserve"> информация от вътре - зад кабината на водача да се предвиди място и окабеляване за информационен дисплей, както и окабеляване за монтаж на информационни панели над или около вратите за текущия маршрут на автобуса (при всяка от точките да се осигури достатъчен запас от кабел);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наличие</w:t>
      </w:r>
      <w:proofErr w:type="gramEnd"/>
      <w:r w:rsidRPr="00B1406E">
        <w:rPr>
          <w:rFonts w:ascii="Times New Roman" w:hAnsi="Times New Roman" w:cs="Times New Roman"/>
        </w:rPr>
        <w:t xml:space="preserve"> на високоговоряща система за информационно о</w:t>
      </w:r>
      <w:r w:rsidR="004A2346" w:rsidRPr="00B1406E">
        <w:rPr>
          <w:rFonts w:ascii="Times New Roman" w:hAnsi="Times New Roman" w:cs="Times New Roman"/>
        </w:rPr>
        <w:t>бслужване на пътниците в салона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Style w:val="32"/>
        </w:rPr>
        <w:t>Система за проверка на превозните документи:</w:t>
      </w:r>
      <w:r w:rsidRPr="00B1406E">
        <w:rPr>
          <w:rFonts w:ascii="Times New Roman" w:hAnsi="Times New Roman" w:cs="Times New Roman"/>
        </w:rPr>
        <w:t xml:space="preserve"> да бъдат предвидени места за монтаж на устройства за проверка на превозните документи в обсега на вратите. Окабеляването да се извърши до следните точки в салона (при всяка от точките да се осигури достатъчен запас от кабел):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в</w:t>
      </w:r>
      <w:proofErr w:type="gramEnd"/>
      <w:r w:rsidRPr="00B1406E">
        <w:rPr>
          <w:rFonts w:ascii="Times New Roman" w:hAnsi="Times New Roman" w:cs="Times New Roman"/>
        </w:rPr>
        <w:t xml:space="preserve"> предната част - до вертикалната тръба за хващане зад кабината;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до</w:t>
      </w:r>
      <w:proofErr w:type="gramEnd"/>
      <w:r w:rsidRPr="00B1406E">
        <w:rPr>
          <w:rFonts w:ascii="Times New Roman" w:hAnsi="Times New Roman" w:cs="Times New Roman"/>
        </w:rPr>
        <w:t xml:space="preserve"> вертикалните тръби за хващане срещу всяка от вратите (като се съобрази височината при вратата за кач</w:t>
      </w:r>
      <w:r w:rsidR="004A2346" w:rsidRPr="00B1406E">
        <w:rPr>
          <w:rFonts w:ascii="Times New Roman" w:hAnsi="Times New Roman" w:cs="Times New Roman"/>
        </w:rPr>
        <w:t>ване на трудноподвижни пътници)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51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Style w:val="52"/>
          <w:rFonts w:ascii="Times New Roman" w:hAnsi="Times New Roman" w:cs="Times New Roman"/>
          <w:i w:val="0"/>
          <w:iCs w:val="0"/>
        </w:rPr>
        <w:t>Сигурност:</w:t>
      </w:r>
      <w:r w:rsidRPr="00B1406E">
        <w:rPr>
          <w:rFonts w:ascii="Times New Roman" w:hAnsi="Times New Roman" w:cs="Times New Roman"/>
        </w:rPr>
        <w:t xml:space="preserve"> (всички маркировки и надписи да са на български и английски езици)</w:t>
      </w:r>
      <w:r w:rsidR="004A2346" w:rsidRPr="00B1406E">
        <w:rPr>
          <w:rFonts w:ascii="Times New Roman" w:hAnsi="Times New Roman" w:cs="Times New Roman"/>
          <w:lang w:val="bg-BG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мин</w:t>
      </w:r>
      <w:proofErr w:type="gramEnd"/>
      <w:r w:rsidRPr="00B1406E">
        <w:rPr>
          <w:rFonts w:ascii="Times New Roman" w:hAnsi="Times New Roman" w:cs="Times New Roman"/>
        </w:rPr>
        <w:t xml:space="preserve">. </w:t>
      </w:r>
      <w:proofErr w:type="gramStart"/>
      <w:r w:rsidRPr="00B1406E">
        <w:rPr>
          <w:rFonts w:ascii="Times New Roman" w:hAnsi="Times New Roman" w:cs="Times New Roman"/>
        </w:rPr>
        <w:t>1 (един) бр.</w:t>
      </w:r>
      <w:proofErr w:type="gramEnd"/>
      <w:r w:rsidRPr="00B1406E">
        <w:rPr>
          <w:rFonts w:ascii="Times New Roman" w:hAnsi="Times New Roman" w:cs="Times New Roman"/>
        </w:rPr>
        <w:t xml:space="preserve"> </w:t>
      </w:r>
      <w:proofErr w:type="gramStart"/>
      <w:r w:rsidRPr="00B1406E">
        <w:rPr>
          <w:rFonts w:ascii="Times New Roman" w:hAnsi="Times New Roman" w:cs="Times New Roman"/>
        </w:rPr>
        <w:t>прахов</w:t>
      </w:r>
      <w:proofErr w:type="gramEnd"/>
      <w:r w:rsidRPr="00B1406E">
        <w:rPr>
          <w:rFonts w:ascii="Times New Roman" w:hAnsi="Times New Roman" w:cs="Times New Roman"/>
        </w:rPr>
        <w:t xml:space="preserve"> пожарогасител, мин. 6 kg, лесно достъпен и добре обозначен (за всеки автобус);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B1406E">
        <w:rPr>
          <w:rFonts w:ascii="Times New Roman" w:hAnsi="Times New Roman" w:cs="Times New Roman"/>
        </w:rPr>
        <w:t>аварийните</w:t>
      </w:r>
      <w:proofErr w:type="gramEnd"/>
      <w:r w:rsidRPr="00B1406E">
        <w:rPr>
          <w:rFonts w:ascii="Times New Roman" w:hAnsi="Times New Roman" w:cs="Times New Roman"/>
        </w:rPr>
        <w:t xml:space="preserve"> изходи да са добре обозначени и оборудвани с чукчета;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предупредителен</w:t>
      </w:r>
      <w:proofErr w:type="gramEnd"/>
      <w:r w:rsidRPr="00B1406E">
        <w:rPr>
          <w:rFonts w:ascii="Times New Roman" w:hAnsi="Times New Roman" w:cs="Times New Roman"/>
        </w:rPr>
        <w:t xml:space="preserve"> светлоотразителен триъгълник (за всеки автобус);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комплект</w:t>
      </w:r>
      <w:proofErr w:type="gramEnd"/>
      <w:r w:rsidRPr="00B1406E">
        <w:rPr>
          <w:rFonts w:ascii="Times New Roman" w:hAnsi="Times New Roman" w:cs="Times New Roman"/>
        </w:rPr>
        <w:t xml:space="preserve"> за първа помощ (аптечка) - (за всеки автобус);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ограничена</w:t>
      </w:r>
      <w:proofErr w:type="gramEnd"/>
      <w:r w:rsidRPr="00B1406E">
        <w:rPr>
          <w:rFonts w:ascii="Times New Roman" w:hAnsi="Times New Roman" w:cs="Times New Roman"/>
        </w:rPr>
        <w:t xml:space="preserve"> максимална скорост на движение до макс. 70 km/h;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обозначени</w:t>
      </w:r>
      <w:proofErr w:type="gramEnd"/>
      <w:r w:rsidRPr="00B1406E">
        <w:rPr>
          <w:rFonts w:ascii="Times New Roman" w:hAnsi="Times New Roman" w:cs="Times New Roman"/>
        </w:rPr>
        <w:t xml:space="preserve"> най-малко 4 точки (лесно достъпни) за повдигане на автобуса;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Fonts w:ascii="Times New Roman" w:hAnsi="Times New Roman" w:cs="Times New Roman"/>
        </w:rPr>
        <w:t xml:space="preserve">- </w:t>
      </w:r>
      <w:proofErr w:type="gramStart"/>
      <w:r w:rsidRPr="00B1406E">
        <w:rPr>
          <w:rFonts w:ascii="Times New Roman" w:hAnsi="Times New Roman" w:cs="Times New Roman"/>
        </w:rPr>
        <w:t>обезопасителни</w:t>
      </w:r>
      <w:proofErr w:type="gramEnd"/>
      <w:r w:rsidRPr="00B1406E">
        <w:rPr>
          <w:rFonts w:ascii="Times New Roman" w:hAnsi="Times New Roman" w:cs="Times New Roman"/>
        </w:rPr>
        <w:t xml:space="preserve"> ограничители за колелата срещу неконтролируемо потегляне на автоб</w:t>
      </w:r>
      <w:r w:rsidR="004A2346" w:rsidRPr="00B1406E">
        <w:rPr>
          <w:rFonts w:ascii="Times New Roman" w:hAnsi="Times New Roman" w:cs="Times New Roman"/>
        </w:rPr>
        <w:t>уса - 2 броя (за всеки автобус)</w:t>
      </w:r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0"/>
        <w:shd w:val="clear" w:color="auto" w:fill="auto"/>
        <w:tabs>
          <w:tab w:val="left" w:pos="8931"/>
        </w:tabs>
        <w:spacing w:before="0"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Допълнително оборудване (по три комплекта от всяка позиция):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- Оборудване, софтуер и др.</w:t>
      </w:r>
      <w:proofErr w:type="gramEnd"/>
      <w:r w:rsidRPr="00B1406E">
        <w:rPr>
          <w:rFonts w:ascii="Times New Roman" w:hAnsi="Times New Roman" w:cs="Times New Roman"/>
        </w:rPr>
        <w:t xml:space="preserve"> </w:t>
      </w:r>
      <w:proofErr w:type="gramStart"/>
      <w:r w:rsidRPr="00B1406E">
        <w:rPr>
          <w:rFonts w:ascii="Times New Roman" w:hAnsi="Times New Roman" w:cs="Times New Roman"/>
        </w:rPr>
        <w:t>специални</w:t>
      </w:r>
      <w:proofErr w:type="gramEnd"/>
      <w:r w:rsidRPr="00B1406E">
        <w:rPr>
          <w:rFonts w:ascii="Times New Roman" w:hAnsi="Times New Roman" w:cs="Times New Roman"/>
        </w:rPr>
        <w:t xml:space="preserve"> инструменти, необходими за ремонт на двигателя;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</w:rPr>
        <w:t>- Оборудване, софтуер и др.</w:t>
      </w:r>
      <w:proofErr w:type="gramEnd"/>
      <w:r w:rsidRPr="00B1406E">
        <w:rPr>
          <w:rFonts w:ascii="Times New Roman" w:hAnsi="Times New Roman" w:cs="Times New Roman"/>
        </w:rPr>
        <w:t xml:space="preserve"> </w:t>
      </w:r>
      <w:proofErr w:type="gramStart"/>
      <w:r w:rsidRPr="00B1406E">
        <w:rPr>
          <w:rFonts w:ascii="Times New Roman" w:hAnsi="Times New Roman" w:cs="Times New Roman"/>
        </w:rPr>
        <w:t>специални</w:t>
      </w:r>
      <w:proofErr w:type="gramEnd"/>
      <w:r w:rsidRPr="00B1406E">
        <w:rPr>
          <w:rFonts w:ascii="Times New Roman" w:hAnsi="Times New Roman" w:cs="Times New Roman"/>
        </w:rPr>
        <w:t xml:space="preserve"> инструменти, необходими за ремонт на скоростната кутия -</w:t>
      </w:r>
      <w:r w:rsidRPr="00B1406E">
        <w:rPr>
          <w:rStyle w:val="24"/>
        </w:rPr>
        <w:t xml:space="preserve"> (в рамките на регламентираните от производителя на скоростната кутия ремонти)</w:t>
      </w:r>
      <w:r w:rsidRPr="00B1406E">
        <w:rPr>
          <w:rStyle w:val="24"/>
          <w:b w:val="0"/>
          <w:bCs w:val="0"/>
          <w:i w:val="0"/>
          <w:iCs w:val="0"/>
        </w:rPr>
        <w:t>;</w:t>
      </w:r>
    </w:p>
    <w:p w:rsidR="00383C37" w:rsidRPr="00B1406E" w:rsidRDefault="00383C37" w:rsidP="00E539CA">
      <w:pPr>
        <w:pStyle w:val="30"/>
        <w:shd w:val="clear" w:color="auto" w:fill="auto"/>
        <w:tabs>
          <w:tab w:val="left" w:pos="3592"/>
          <w:tab w:val="left" w:pos="8931"/>
        </w:tabs>
        <w:spacing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Style w:val="310"/>
          <w:b w:val="0"/>
          <w:bCs w:val="0"/>
        </w:rPr>
        <w:t>-</w:t>
      </w:r>
      <w:r w:rsidRPr="00B1406E">
        <w:rPr>
          <w:rStyle w:val="310"/>
        </w:rPr>
        <w:t xml:space="preserve"> </w:t>
      </w:r>
      <w:r w:rsidRPr="00B1406E">
        <w:rPr>
          <w:rStyle w:val="310"/>
          <w:b w:val="0"/>
          <w:bCs w:val="0"/>
          <w:i w:val="0"/>
          <w:iCs w:val="0"/>
        </w:rPr>
        <w:t>Оборудване за тестване на скоростната кутия след ремонт</w:t>
      </w:r>
      <w:r w:rsidRPr="00B1406E">
        <w:rPr>
          <w:rFonts w:ascii="Times New Roman" w:hAnsi="Times New Roman" w:cs="Times New Roman"/>
        </w:rPr>
        <w:t xml:space="preserve"> </w:t>
      </w:r>
      <w:r w:rsidRPr="00B1406E">
        <w:rPr>
          <w:rFonts w:ascii="Times New Roman" w:hAnsi="Times New Roman" w:cs="Times New Roman"/>
          <w:b/>
          <w:bCs/>
          <w:i/>
          <w:iCs/>
        </w:rPr>
        <w:t>(в рамките на регламентираните от производителя на скоростната кутия ремонти)</w:t>
      </w:r>
      <w:r w:rsidRPr="00B1406E">
        <w:rPr>
          <w:rFonts w:ascii="Times New Roman" w:hAnsi="Times New Roman" w:cs="Times New Roman"/>
        </w:rPr>
        <w:t>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8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Оборудване за диагностика на пневматичните системи;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Оборудване за диагностика и управление на системите на двигателя;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67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proofErr w:type="gramStart"/>
      <w:r w:rsidRPr="00B1406E">
        <w:rPr>
          <w:rFonts w:ascii="Times New Roman" w:hAnsi="Times New Roman" w:cs="Times New Roman"/>
        </w:rPr>
        <w:t xml:space="preserve">- Оборудване за диагностика и ремонт </w:t>
      </w:r>
      <w:r w:rsidR="004A2346" w:rsidRPr="00B1406E">
        <w:rPr>
          <w:rFonts w:ascii="Times New Roman" w:hAnsi="Times New Roman" w:cs="Times New Roman"/>
        </w:rPr>
        <w:t>на електрическите системи</w:t>
      </w:r>
      <w:r w:rsidR="004A2346" w:rsidRPr="00B1406E">
        <w:rPr>
          <w:rFonts w:ascii="Times New Roman" w:hAnsi="Times New Roman" w:cs="Times New Roman"/>
          <w:lang w:val="bg-BG"/>
        </w:rPr>
        <w:t>.</w:t>
      </w:r>
      <w:proofErr w:type="gramEnd"/>
    </w:p>
    <w:p w:rsidR="00383C37" w:rsidRPr="00B1406E" w:rsidRDefault="00383C37" w:rsidP="00E539CA">
      <w:pPr>
        <w:pStyle w:val="a0"/>
        <w:shd w:val="clear" w:color="auto" w:fill="auto"/>
        <w:tabs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r w:rsidRPr="00B1406E">
        <w:rPr>
          <w:rStyle w:val="1"/>
        </w:rPr>
        <w:t>Техническа поддръжка:</w:t>
      </w:r>
      <w:r w:rsidRPr="00B1406E">
        <w:rPr>
          <w:rFonts w:ascii="Times New Roman" w:hAnsi="Times New Roman" w:cs="Times New Roman"/>
        </w:rPr>
        <w:t xml:space="preserve"> Осигуряване на резервни части: мин. 10 години (след доставката на посл</w:t>
      </w:r>
      <w:r w:rsidR="004A2346" w:rsidRPr="00B1406E">
        <w:rPr>
          <w:rFonts w:ascii="Times New Roman" w:hAnsi="Times New Roman" w:cs="Times New Roman"/>
        </w:rPr>
        <w:t xml:space="preserve">едния автобус от тази </w:t>
      </w:r>
      <w:proofErr w:type="gramStart"/>
      <w:r w:rsidR="004A2346" w:rsidRPr="00B1406E">
        <w:rPr>
          <w:rFonts w:ascii="Times New Roman" w:hAnsi="Times New Roman" w:cs="Times New Roman"/>
        </w:rPr>
        <w:t>поръчка )</w:t>
      </w:r>
      <w:proofErr w:type="gramEnd"/>
      <w:r w:rsidR="004A2346" w:rsidRPr="00B1406E">
        <w:rPr>
          <w:rFonts w:ascii="Times New Roman" w:hAnsi="Times New Roman" w:cs="Times New Roman"/>
          <w:lang w:val="bg-BG"/>
        </w:rPr>
        <w:t>.</w:t>
      </w:r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  <w:b/>
          <w:bCs/>
        </w:rPr>
      </w:pPr>
      <w:r w:rsidRPr="00B1406E">
        <w:rPr>
          <w:rFonts w:ascii="Times New Roman" w:hAnsi="Times New Roman" w:cs="Times New Roman"/>
          <w:b/>
          <w:bCs/>
        </w:rPr>
        <w:t>Инструкции и диаграми: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Мащабни схеми с нанесени размери, компановка на салона и други технически данни (мин. 3 комплекта);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Мащабни схеми на електрическото оборудване и пневматичните системи (мин. 3 комплекта);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5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Ръководство за експлоатация и ежедневно обслужване на български език (за всеки автобус);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5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Ръководство на оборудването за диагностика (мин. 4 бр.);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58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Ръководство за поддръжка и ремонт на ДВГ, скоростна кутия, трансмисия, (или на всичко) (мин. 5 бр.);</w:t>
      </w:r>
    </w:p>
    <w:p w:rsidR="00383C37" w:rsidRPr="00B1406E" w:rsidRDefault="00383C37" w:rsidP="00E539CA">
      <w:pPr>
        <w:pStyle w:val="61"/>
        <w:shd w:val="clear" w:color="auto" w:fill="auto"/>
        <w:tabs>
          <w:tab w:val="left" w:pos="3558"/>
          <w:tab w:val="left" w:pos="8931"/>
        </w:tabs>
        <w:spacing w:line="240" w:lineRule="auto"/>
        <w:ind w:right="283" w:hanging="142"/>
        <w:jc w:val="both"/>
        <w:rPr>
          <w:rFonts w:ascii="Times New Roman" w:hAnsi="Times New Roman" w:cs="Times New Roman"/>
        </w:rPr>
      </w:pPr>
      <w:r w:rsidRPr="00B1406E">
        <w:rPr>
          <w:rFonts w:ascii="Times New Roman" w:hAnsi="Times New Roman" w:cs="Times New Roman"/>
        </w:rPr>
        <w:t>- Ръководство за периодично техническо обслужване (мин. 5 бр.);</w:t>
      </w:r>
    </w:p>
    <w:p w:rsidR="00383C37" w:rsidRPr="00B1406E" w:rsidRDefault="00383C37" w:rsidP="00E539CA">
      <w:pPr>
        <w:pStyle w:val="a0"/>
        <w:shd w:val="clear" w:color="auto" w:fill="auto"/>
        <w:tabs>
          <w:tab w:val="left" w:pos="3562"/>
          <w:tab w:val="left" w:pos="8931"/>
        </w:tabs>
        <w:spacing w:before="0" w:after="0" w:line="240" w:lineRule="auto"/>
        <w:ind w:right="283" w:hanging="142"/>
        <w:rPr>
          <w:rFonts w:ascii="Times New Roman" w:hAnsi="Times New Roman" w:cs="Times New Roman"/>
          <w:lang w:val="bg-BG"/>
        </w:rPr>
      </w:pPr>
      <w:proofErr w:type="gramStart"/>
      <w:r w:rsidRPr="00B1406E">
        <w:rPr>
          <w:rFonts w:ascii="Times New Roman" w:hAnsi="Times New Roman" w:cs="Times New Roman"/>
        </w:rPr>
        <w:t>- Пълен каталог за резервни части със съответните каталожни номера за поръчка (мин. 3</w:t>
      </w:r>
      <w:r w:rsidR="004A2346" w:rsidRPr="00B1406E">
        <w:rPr>
          <w:rFonts w:ascii="Times New Roman" w:hAnsi="Times New Roman" w:cs="Times New Roman"/>
        </w:rPr>
        <w:t xml:space="preserve"> бр.)</w:t>
      </w:r>
      <w:r w:rsidR="004A2346" w:rsidRPr="00B1406E">
        <w:rPr>
          <w:rFonts w:ascii="Times New Roman" w:hAnsi="Times New Roman" w:cs="Times New Roman"/>
          <w:lang w:val="bg-BG"/>
        </w:rPr>
        <w:t>.</w:t>
      </w:r>
      <w:proofErr w:type="gramEnd"/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40" w:lineRule="auto"/>
        <w:ind w:right="283" w:hanging="142"/>
        <w:rPr>
          <w:rFonts w:ascii="Times New Roman" w:hAnsi="Times New Roman" w:cs="Times New Roman"/>
        </w:rPr>
      </w:pPr>
      <w:proofErr w:type="gramStart"/>
      <w:r w:rsidRPr="00B1406E">
        <w:rPr>
          <w:rFonts w:ascii="Times New Roman" w:hAnsi="Times New Roman" w:cs="Times New Roman"/>
          <w:b/>
          <w:bCs/>
        </w:rPr>
        <w:t>Списък на най-бързо износващите се части, възли или агрегати</w:t>
      </w:r>
      <w:r w:rsidRPr="00B1406E">
        <w:rPr>
          <w:rStyle w:val="25"/>
        </w:rPr>
        <w:t xml:space="preserve"> - </w:t>
      </w:r>
      <w:r w:rsidRPr="00B1406E">
        <w:rPr>
          <w:rStyle w:val="25"/>
          <w:b w:val="0"/>
          <w:bCs w:val="0"/>
        </w:rPr>
        <w:t xml:space="preserve">да се </w:t>
      </w:r>
      <w:r w:rsidRPr="00B1406E">
        <w:rPr>
          <w:rFonts w:ascii="Times New Roman" w:hAnsi="Times New Roman" w:cs="Times New Roman"/>
        </w:rPr>
        <w:t>приложи списък на най-бързо износващите се части, възли или агрегати, необходими при експлоатацията за гаранционния пробег и в следващия пробег от 200000 км.</w:t>
      </w:r>
      <w:proofErr w:type="gramEnd"/>
    </w:p>
    <w:p w:rsidR="00383C37" w:rsidRPr="00B1406E" w:rsidRDefault="00383C37" w:rsidP="00E539CA">
      <w:pPr>
        <w:pStyle w:val="23"/>
        <w:keepNext/>
        <w:keepLines/>
        <w:shd w:val="clear" w:color="auto" w:fill="auto"/>
        <w:tabs>
          <w:tab w:val="left" w:pos="8931"/>
        </w:tabs>
        <w:spacing w:line="276" w:lineRule="auto"/>
        <w:ind w:right="283" w:hanging="142"/>
        <w:rPr>
          <w:rFonts w:ascii="Times New Roman" w:hAnsi="Times New Roman" w:cs="Times New Roman"/>
          <w:b/>
          <w:bCs/>
          <w:lang w:val="bg-BG"/>
        </w:rPr>
      </w:pPr>
    </w:p>
    <w:p w:rsidR="00DA308F" w:rsidRDefault="00DA308F" w:rsidP="00E539CA">
      <w:pPr>
        <w:tabs>
          <w:tab w:val="left" w:pos="8931"/>
        </w:tabs>
        <w:ind w:right="283"/>
        <w:rPr>
          <w:sz w:val="24"/>
          <w:szCs w:val="24"/>
          <w:lang w:val="en-GB"/>
        </w:rPr>
      </w:pPr>
    </w:p>
    <w:p w:rsidR="00E539CA" w:rsidRPr="00E539CA" w:rsidRDefault="00E539CA" w:rsidP="00E539CA">
      <w:pPr>
        <w:tabs>
          <w:tab w:val="left" w:pos="8931"/>
        </w:tabs>
        <w:ind w:right="283"/>
        <w:rPr>
          <w:sz w:val="24"/>
          <w:szCs w:val="24"/>
          <w:lang w:val="en-GB"/>
        </w:rPr>
      </w:pPr>
    </w:p>
    <w:sectPr w:rsidR="00E539CA" w:rsidRPr="00E539CA" w:rsidSect="00572A19">
      <w:headerReference w:type="default" r:id="rId7"/>
      <w:pgSz w:w="11906" w:h="16838"/>
      <w:pgMar w:top="1417" w:right="707" w:bottom="1417" w:left="1985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3D" w:rsidRDefault="00CB3E3D" w:rsidP="00BC31E7">
      <w:r>
        <w:separator/>
      </w:r>
    </w:p>
  </w:endnote>
  <w:endnote w:type="continuationSeparator" w:id="0">
    <w:p w:rsidR="00CB3E3D" w:rsidRDefault="00CB3E3D" w:rsidP="00B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3D" w:rsidRDefault="00CB3E3D" w:rsidP="00BC31E7">
      <w:r>
        <w:separator/>
      </w:r>
    </w:p>
  </w:footnote>
  <w:footnote w:type="continuationSeparator" w:id="0">
    <w:p w:rsidR="00CB3E3D" w:rsidRDefault="00CB3E3D" w:rsidP="00BC3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FD" w:rsidRDefault="00B47F36" w:rsidP="00B7513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7A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9C68FD" w:rsidRDefault="00CB3E3D" w:rsidP="00B7513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04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hyphenationZone w:val="425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C37"/>
    <w:rsid w:val="00034F19"/>
    <w:rsid w:val="000C2451"/>
    <w:rsid w:val="0014168E"/>
    <w:rsid w:val="00162426"/>
    <w:rsid w:val="001931F7"/>
    <w:rsid w:val="00197A01"/>
    <w:rsid w:val="001D0DED"/>
    <w:rsid w:val="002137A7"/>
    <w:rsid w:val="002139E6"/>
    <w:rsid w:val="00264FB2"/>
    <w:rsid w:val="00284EF8"/>
    <w:rsid w:val="002F380B"/>
    <w:rsid w:val="00383C37"/>
    <w:rsid w:val="003A22B2"/>
    <w:rsid w:val="004A2346"/>
    <w:rsid w:val="004A4DA5"/>
    <w:rsid w:val="00506A3D"/>
    <w:rsid w:val="00512CA6"/>
    <w:rsid w:val="005648E1"/>
    <w:rsid w:val="0056771F"/>
    <w:rsid w:val="00572A19"/>
    <w:rsid w:val="005F566E"/>
    <w:rsid w:val="006B1459"/>
    <w:rsid w:val="00740575"/>
    <w:rsid w:val="00767ABD"/>
    <w:rsid w:val="0079615F"/>
    <w:rsid w:val="007D111D"/>
    <w:rsid w:val="00833E1B"/>
    <w:rsid w:val="0089696C"/>
    <w:rsid w:val="00914EE9"/>
    <w:rsid w:val="00922BAF"/>
    <w:rsid w:val="00996407"/>
    <w:rsid w:val="009D1BA0"/>
    <w:rsid w:val="009D5B89"/>
    <w:rsid w:val="009F506F"/>
    <w:rsid w:val="00B07A1C"/>
    <w:rsid w:val="00B1406E"/>
    <w:rsid w:val="00B40043"/>
    <w:rsid w:val="00B46663"/>
    <w:rsid w:val="00B47F36"/>
    <w:rsid w:val="00BA4439"/>
    <w:rsid w:val="00BC0EDF"/>
    <w:rsid w:val="00BC31E7"/>
    <w:rsid w:val="00C54271"/>
    <w:rsid w:val="00C56DF2"/>
    <w:rsid w:val="00C67893"/>
    <w:rsid w:val="00C811FB"/>
    <w:rsid w:val="00CB3E3D"/>
    <w:rsid w:val="00D87BCE"/>
    <w:rsid w:val="00DA308F"/>
    <w:rsid w:val="00DF74DB"/>
    <w:rsid w:val="00E06ED5"/>
    <w:rsid w:val="00E539CA"/>
    <w:rsid w:val="00F07E51"/>
    <w:rsid w:val="00F6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character" w:customStyle="1" w:styleId="a">
    <w:name w:val="Основен текст_"/>
    <w:link w:val="a0"/>
    <w:uiPriority w:val="99"/>
    <w:locked/>
    <w:rsid w:val="00383C37"/>
    <w:rPr>
      <w:sz w:val="24"/>
      <w:szCs w:val="24"/>
      <w:shd w:val="clear" w:color="auto" w:fill="FFFFFF"/>
    </w:rPr>
  </w:style>
  <w:style w:type="character" w:customStyle="1" w:styleId="a1">
    <w:name w:val="Основен текст + Удебелен"/>
    <w:uiPriority w:val="99"/>
    <w:rsid w:val="00383C37"/>
    <w:rPr>
      <w:b/>
      <w:bCs/>
      <w:sz w:val="24"/>
      <w:szCs w:val="24"/>
    </w:rPr>
  </w:style>
  <w:style w:type="character" w:customStyle="1" w:styleId="2">
    <w:name w:val="Основен текст (2)_"/>
    <w:link w:val="20"/>
    <w:uiPriority w:val="99"/>
    <w:locked/>
    <w:rsid w:val="00383C37"/>
    <w:rPr>
      <w:sz w:val="24"/>
      <w:szCs w:val="24"/>
      <w:shd w:val="clear" w:color="auto" w:fill="FFFFFF"/>
    </w:rPr>
  </w:style>
  <w:style w:type="character" w:customStyle="1" w:styleId="21">
    <w:name w:val="Основен текст (2) + Не е удебелен"/>
    <w:uiPriority w:val="99"/>
    <w:rsid w:val="00383C37"/>
    <w:rPr>
      <w:b/>
      <w:bCs/>
      <w:sz w:val="24"/>
      <w:szCs w:val="24"/>
    </w:rPr>
  </w:style>
  <w:style w:type="character" w:customStyle="1" w:styleId="3">
    <w:name w:val="Основен текст (3)_"/>
    <w:link w:val="30"/>
    <w:uiPriority w:val="99"/>
    <w:locked/>
    <w:rsid w:val="00383C37"/>
    <w:rPr>
      <w:sz w:val="24"/>
      <w:szCs w:val="24"/>
      <w:shd w:val="clear" w:color="auto" w:fill="FFFFFF"/>
    </w:rPr>
  </w:style>
  <w:style w:type="character" w:customStyle="1" w:styleId="8">
    <w:name w:val="Основен текст + Удебелен8"/>
    <w:uiPriority w:val="99"/>
    <w:rsid w:val="00383C37"/>
    <w:rPr>
      <w:b/>
      <w:bCs/>
      <w:sz w:val="24"/>
      <w:szCs w:val="24"/>
    </w:rPr>
  </w:style>
  <w:style w:type="character" w:customStyle="1" w:styleId="22">
    <w:name w:val="Заглавие #2_"/>
    <w:link w:val="23"/>
    <w:uiPriority w:val="99"/>
    <w:locked/>
    <w:rsid w:val="00383C37"/>
    <w:rPr>
      <w:sz w:val="24"/>
      <w:szCs w:val="24"/>
      <w:shd w:val="clear" w:color="auto" w:fill="FFFFFF"/>
    </w:rPr>
  </w:style>
  <w:style w:type="paragraph" w:customStyle="1" w:styleId="a0">
    <w:name w:val="Основен текст"/>
    <w:basedOn w:val="Normal"/>
    <w:link w:val="a"/>
    <w:uiPriority w:val="99"/>
    <w:rsid w:val="00383C37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paragraph" w:customStyle="1" w:styleId="20">
    <w:name w:val="Основен текст (2)"/>
    <w:basedOn w:val="Normal"/>
    <w:link w:val="2"/>
    <w:uiPriority w:val="99"/>
    <w:rsid w:val="00383C37"/>
    <w:pPr>
      <w:shd w:val="clear" w:color="auto" w:fill="FFFFFF"/>
      <w:spacing w:before="240" w:line="245" w:lineRule="exact"/>
      <w:jc w:val="both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paragraph" w:customStyle="1" w:styleId="30">
    <w:name w:val="Основен текст (3)"/>
    <w:basedOn w:val="Normal"/>
    <w:link w:val="3"/>
    <w:uiPriority w:val="99"/>
    <w:rsid w:val="00383C37"/>
    <w:pPr>
      <w:shd w:val="clear" w:color="auto" w:fill="FFFFFF"/>
      <w:spacing w:after="240" w:line="278" w:lineRule="exact"/>
      <w:jc w:val="both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paragraph" w:customStyle="1" w:styleId="23">
    <w:name w:val="Заглавие #2"/>
    <w:basedOn w:val="Normal"/>
    <w:link w:val="22"/>
    <w:uiPriority w:val="99"/>
    <w:rsid w:val="00383C37"/>
    <w:pPr>
      <w:shd w:val="clear" w:color="auto" w:fill="FFFFFF"/>
      <w:spacing w:line="278" w:lineRule="exact"/>
      <w:jc w:val="both"/>
      <w:outlineLvl w:val="1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character" w:customStyle="1" w:styleId="31">
    <w:name w:val="Основен текст (3) + Не е удебелен"/>
    <w:aliases w:val="Не е курсив"/>
    <w:uiPriority w:val="99"/>
    <w:rsid w:val="00383C37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7">
    <w:name w:val="Основен текст + Удебелен7"/>
    <w:aliases w:val="Курсив"/>
    <w:uiPriority w:val="99"/>
    <w:rsid w:val="00383C37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6">
    <w:name w:val="Основен текст + Удебелен6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">
    <w:name w:val="Основен текст + Удебелен5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Основен текст + Удебелен4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2">
    <w:name w:val="Основен текст + Удебелен3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50">
    <w:name w:val="Основен текст (5)_"/>
    <w:link w:val="51"/>
    <w:uiPriority w:val="99"/>
    <w:locked/>
    <w:rsid w:val="00383C37"/>
    <w:rPr>
      <w:sz w:val="24"/>
      <w:szCs w:val="24"/>
      <w:shd w:val="clear" w:color="auto" w:fill="FFFFFF"/>
    </w:rPr>
  </w:style>
  <w:style w:type="character" w:customStyle="1" w:styleId="52">
    <w:name w:val="Основен текст (5) + Удебелен"/>
    <w:aliases w:val="Не е курсив2"/>
    <w:uiPriority w:val="99"/>
    <w:rsid w:val="00383C37"/>
    <w:rPr>
      <w:b/>
      <w:bCs/>
      <w:i/>
      <w:iCs/>
      <w:sz w:val="24"/>
      <w:szCs w:val="24"/>
    </w:rPr>
  </w:style>
  <w:style w:type="character" w:customStyle="1" w:styleId="24">
    <w:name w:val="Основен текст + Удебелен2"/>
    <w:aliases w:val="Курсив1"/>
    <w:uiPriority w:val="99"/>
    <w:rsid w:val="00383C37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310">
    <w:name w:val="Основен текст (3) + Не е удебелен1"/>
    <w:aliases w:val="Не е курсив1"/>
    <w:uiPriority w:val="99"/>
    <w:rsid w:val="00383C37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1">
    <w:name w:val="Основен текст + Удебелен1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60">
    <w:name w:val="Основен текст (6)_"/>
    <w:link w:val="61"/>
    <w:uiPriority w:val="99"/>
    <w:locked/>
    <w:rsid w:val="00383C37"/>
    <w:rPr>
      <w:sz w:val="24"/>
      <w:szCs w:val="24"/>
      <w:shd w:val="clear" w:color="auto" w:fill="FFFFFF"/>
    </w:rPr>
  </w:style>
  <w:style w:type="character" w:customStyle="1" w:styleId="25">
    <w:name w:val="Заглавие #2 + Не е удебелен"/>
    <w:uiPriority w:val="99"/>
    <w:rsid w:val="00383C37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1">
    <w:name w:val="Основен текст (5)"/>
    <w:basedOn w:val="Normal"/>
    <w:link w:val="50"/>
    <w:uiPriority w:val="99"/>
    <w:rsid w:val="00383C37"/>
    <w:pPr>
      <w:shd w:val="clear" w:color="auto" w:fill="FFFFFF"/>
      <w:spacing w:before="240" w:line="278" w:lineRule="exact"/>
      <w:ind w:firstLine="740"/>
      <w:jc w:val="both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paragraph" w:customStyle="1" w:styleId="61">
    <w:name w:val="Основен текст (6)"/>
    <w:basedOn w:val="Normal"/>
    <w:link w:val="60"/>
    <w:uiPriority w:val="99"/>
    <w:rsid w:val="00383C37"/>
    <w:pPr>
      <w:shd w:val="clear" w:color="auto" w:fill="FFFFFF"/>
      <w:spacing w:line="278" w:lineRule="exact"/>
      <w:ind w:firstLine="360"/>
    </w:pPr>
    <w:rPr>
      <w:rFonts w:asciiTheme="minorHAnsi" w:eastAsiaTheme="minorHAnsi" w:hAnsiTheme="minorHAnsi" w:cstheme="minorBidi"/>
      <w:sz w:val="24"/>
      <w:szCs w:val="24"/>
      <w:lang w:val="en-US" w:eastAsia="en-US" w:bidi="en-US"/>
    </w:rPr>
  </w:style>
  <w:style w:type="paragraph" w:styleId="Header">
    <w:name w:val="header"/>
    <w:basedOn w:val="Normal"/>
    <w:link w:val="HeaderChar"/>
    <w:uiPriority w:val="99"/>
    <w:rsid w:val="00383C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37"/>
    <w:rPr>
      <w:rFonts w:ascii="Times New Roman" w:eastAsia="Times New Roman" w:hAnsi="Times New Roman" w:cs="Times New Roman"/>
      <w:sz w:val="30"/>
      <w:szCs w:val="30"/>
      <w:lang w:val="bg-BG" w:eastAsia="bg-BG" w:bidi="ar-SA"/>
    </w:rPr>
  </w:style>
  <w:style w:type="character" w:styleId="PageNumber">
    <w:name w:val="page number"/>
    <w:basedOn w:val="DefaultParagraphFont"/>
    <w:uiPriority w:val="99"/>
    <w:rsid w:val="0038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op</cp:lastModifiedBy>
  <cp:revision>28</cp:revision>
  <cp:lastPrinted>2014-11-05T12:19:00Z</cp:lastPrinted>
  <dcterms:created xsi:type="dcterms:W3CDTF">2014-07-25T08:11:00Z</dcterms:created>
  <dcterms:modified xsi:type="dcterms:W3CDTF">2014-11-05T12:19:00Z</dcterms:modified>
</cp:coreProperties>
</file>